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931" w:type="dxa"/>
        <w:tblBorders>
          <w:top w:val="single" w:sz="4" w:space="0" w:color="7030A0"/>
          <w:left w:val="single" w:sz="4" w:space="0" w:color="7030A0"/>
          <w:bottom w:val="single" w:sz="4" w:space="0" w:color="7030A0"/>
          <w:right w:val="single" w:sz="4" w:space="0" w:color="7030A0"/>
          <w:insideH w:val="single" w:sz="4" w:space="0" w:color="7030A0"/>
          <w:insideV w:val="single" w:sz="4" w:space="0" w:color="7030A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4"/>
        <w:gridCol w:w="8397"/>
      </w:tblGrid>
      <w:tr w:rsidR="00C75D5E" w:rsidRPr="0024556A" w14:paraId="107E869E" w14:textId="77777777" w:rsidTr="00F83E84">
        <w:trPr>
          <w:trHeight w:val="450"/>
        </w:trPr>
        <w:tc>
          <w:tcPr>
            <w:tcW w:w="8931" w:type="dxa"/>
            <w:gridSpan w:val="2"/>
            <w:shd w:val="clear" w:color="auto" w:fill="E2C9FB"/>
            <w:vAlign w:val="center"/>
            <w:hideMark/>
          </w:tcPr>
          <w:p w14:paraId="6B32A205" w14:textId="77777777" w:rsidR="00C75D5E" w:rsidRPr="0024556A" w:rsidRDefault="00C75D5E" w:rsidP="001F129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es-MX"/>
              </w:rPr>
            </w:pPr>
            <w:r w:rsidRPr="002455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es-MX"/>
              </w:rPr>
              <w:t>Generales</w:t>
            </w:r>
          </w:p>
        </w:tc>
      </w:tr>
      <w:tr w:rsidR="00854D98" w:rsidRPr="0024556A" w14:paraId="68E4012E" w14:textId="77777777" w:rsidTr="00CF6F99">
        <w:trPr>
          <w:trHeight w:val="283"/>
        </w:trPr>
        <w:tc>
          <w:tcPr>
            <w:tcW w:w="534" w:type="dxa"/>
            <w:shd w:val="clear" w:color="000000" w:fill="FFFFFF"/>
            <w:noWrap/>
            <w:vAlign w:val="center"/>
            <w:hideMark/>
          </w:tcPr>
          <w:p w14:paraId="60FF04FB" w14:textId="77777777" w:rsidR="00854D98" w:rsidRPr="0024556A" w:rsidRDefault="00854D98" w:rsidP="00854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01</w:t>
            </w:r>
          </w:p>
        </w:tc>
        <w:tc>
          <w:tcPr>
            <w:tcW w:w="8397" w:type="dxa"/>
            <w:vAlign w:val="center"/>
            <w:hideMark/>
          </w:tcPr>
          <w:p w14:paraId="326F0A1E" w14:textId="6B1D42A9" w:rsidR="00854D98" w:rsidRPr="0024556A" w:rsidRDefault="00854D98" w:rsidP="00854D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Sustracción del paquete, documentación o material consultivo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854D98" w:rsidRPr="0024556A" w14:paraId="1FEEBABB" w14:textId="77777777" w:rsidTr="00CF6F99">
        <w:trPr>
          <w:trHeight w:val="283"/>
        </w:trPr>
        <w:tc>
          <w:tcPr>
            <w:tcW w:w="534" w:type="dxa"/>
            <w:shd w:val="clear" w:color="000000" w:fill="FFFFFF"/>
            <w:noWrap/>
            <w:vAlign w:val="center"/>
            <w:hideMark/>
          </w:tcPr>
          <w:p w14:paraId="0E0E2B37" w14:textId="77777777" w:rsidR="00854D98" w:rsidRPr="0024556A" w:rsidRDefault="00854D98" w:rsidP="00854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02</w:t>
            </w:r>
          </w:p>
        </w:tc>
        <w:tc>
          <w:tcPr>
            <w:tcW w:w="8397" w:type="dxa"/>
            <w:vAlign w:val="center"/>
          </w:tcPr>
          <w:p w14:paraId="509C86DD" w14:textId="5C932AD4" w:rsidR="00854D98" w:rsidRPr="0024556A" w:rsidRDefault="00854D98" w:rsidP="00854D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Problemas con la documentación o material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</w:t>
            </w: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onsultivo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854D98" w:rsidRPr="0024556A" w14:paraId="5EF9A1FC" w14:textId="77777777" w:rsidTr="00CF6F99">
        <w:trPr>
          <w:trHeight w:val="283"/>
        </w:trPr>
        <w:tc>
          <w:tcPr>
            <w:tcW w:w="534" w:type="dxa"/>
            <w:shd w:val="clear" w:color="000000" w:fill="FFFFFF"/>
            <w:noWrap/>
            <w:vAlign w:val="center"/>
            <w:hideMark/>
          </w:tcPr>
          <w:p w14:paraId="247E67BC" w14:textId="77777777" w:rsidR="00854D98" w:rsidRPr="0024556A" w:rsidRDefault="00854D98" w:rsidP="00854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03</w:t>
            </w:r>
          </w:p>
        </w:tc>
        <w:tc>
          <w:tcPr>
            <w:tcW w:w="8397" w:type="dxa"/>
            <w:vAlign w:val="center"/>
          </w:tcPr>
          <w:p w14:paraId="205E5BEF" w14:textId="374645A5" w:rsidR="00854D98" w:rsidRPr="0024556A" w:rsidRDefault="00854D98" w:rsidP="00854D9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Equipamiento de la </w:t>
            </w:r>
            <w:proofErr w:type="spellStart"/>
            <w:r w:rsidR="00F83E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MRVyO</w:t>
            </w:r>
            <w:proofErr w:type="spellEnd"/>
            <w:r w:rsidRPr="0024556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incompleto o dañado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854D98" w:rsidRPr="0024556A" w14:paraId="3705ABD9" w14:textId="77777777" w:rsidTr="00CF6F99">
        <w:trPr>
          <w:trHeight w:val="283"/>
        </w:trPr>
        <w:tc>
          <w:tcPr>
            <w:tcW w:w="534" w:type="dxa"/>
            <w:shd w:val="clear" w:color="000000" w:fill="FFFFFF"/>
            <w:noWrap/>
            <w:vAlign w:val="center"/>
            <w:hideMark/>
          </w:tcPr>
          <w:p w14:paraId="29C8294C" w14:textId="77777777" w:rsidR="00854D98" w:rsidRPr="0024556A" w:rsidRDefault="00854D98" w:rsidP="00854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04</w:t>
            </w:r>
          </w:p>
        </w:tc>
        <w:tc>
          <w:tcPr>
            <w:tcW w:w="8397" w:type="dxa"/>
            <w:vAlign w:val="center"/>
            <w:hideMark/>
          </w:tcPr>
          <w:p w14:paraId="7EE51FE6" w14:textId="4E2AB98B" w:rsidR="00854D98" w:rsidRPr="0024556A" w:rsidRDefault="00854D98" w:rsidP="00854D9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Alguna de las personas Responsables de la </w:t>
            </w:r>
            <w:proofErr w:type="spellStart"/>
            <w:r w:rsidR="00F83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MRVyO</w:t>
            </w:r>
            <w:proofErr w:type="spellEnd"/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se retira definitivamente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C75D5E" w:rsidRPr="0024556A" w14:paraId="52F1431B" w14:textId="77777777" w:rsidTr="00F83E84">
        <w:trPr>
          <w:trHeight w:val="450"/>
        </w:trPr>
        <w:tc>
          <w:tcPr>
            <w:tcW w:w="8931" w:type="dxa"/>
            <w:gridSpan w:val="2"/>
            <w:shd w:val="clear" w:color="auto" w:fill="E2C9FB"/>
            <w:vAlign w:val="center"/>
            <w:hideMark/>
          </w:tcPr>
          <w:p w14:paraId="6A40CC7A" w14:textId="77777777" w:rsidR="00C75D5E" w:rsidRPr="0024556A" w:rsidRDefault="00C75D5E" w:rsidP="00854D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es-MX"/>
              </w:rPr>
            </w:pPr>
            <w:r w:rsidRPr="002455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es-MX"/>
              </w:rPr>
              <w:t>Instalación</w:t>
            </w:r>
          </w:p>
        </w:tc>
      </w:tr>
      <w:tr w:rsidR="00854D98" w:rsidRPr="0024556A" w14:paraId="3FCEC2AB" w14:textId="77777777" w:rsidTr="00F83E84">
        <w:trPr>
          <w:trHeight w:val="283"/>
        </w:trPr>
        <w:tc>
          <w:tcPr>
            <w:tcW w:w="534" w:type="dxa"/>
            <w:noWrap/>
            <w:vAlign w:val="center"/>
          </w:tcPr>
          <w:p w14:paraId="5AE9ED9C" w14:textId="59373664" w:rsidR="00854D98" w:rsidRPr="0024556A" w:rsidRDefault="00854D98" w:rsidP="003268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05</w:t>
            </w:r>
          </w:p>
        </w:tc>
        <w:tc>
          <w:tcPr>
            <w:tcW w:w="8397" w:type="dxa"/>
            <w:vAlign w:val="center"/>
          </w:tcPr>
          <w:p w14:paraId="5B4D4EA4" w14:textId="1BBFED78" w:rsidR="00854D98" w:rsidRDefault="00854D98" w:rsidP="00326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No se presentó alguna o ninguna de las personas Responsables de la </w:t>
            </w:r>
            <w:proofErr w:type="spellStart"/>
            <w:r w:rsidR="00F83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MRVyO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326878" w:rsidRPr="0024556A" w14:paraId="5BC2D1C9" w14:textId="77777777" w:rsidTr="00F83E84">
        <w:trPr>
          <w:trHeight w:val="283"/>
        </w:trPr>
        <w:tc>
          <w:tcPr>
            <w:tcW w:w="534" w:type="dxa"/>
            <w:noWrap/>
            <w:vAlign w:val="center"/>
          </w:tcPr>
          <w:p w14:paraId="785C748E" w14:textId="7A328DB1" w:rsidR="00326878" w:rsidRPr="0024556A" w:rsidRDefault="00326878" w:rsidP="003268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</w:t>
            </w:r>
            <w:r w:rsidR="00D54E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8397" w:type="dxa"/>
            <w:vAlign w:val="center"/>
          </w:tcPr>
          <w:p w14:paraId="0DF06E44" w14:textId="5396B82A" w:rsidR="00326878" w:rsidRDefault="00F83E84" w:rsidP="0032687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MRVyO</w:t>
            </w:r>
            <w:proofErr w:type="spellEnd"/>
            <w:r w:rsidR="00326878"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instalada después de las 09:00 horas, </w:t>
            </w:r>
            <w:r w:rsidR="00326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con </w:t>
            </w:r>
            <w:r w:rsidR="00326878"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causa justificada</w:t>
            </w:r>
            <w:r w:rsidR="0032687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854D98" w:rsidRPr="0024556A" w14:paraId="649A291E" w14:textId="77777777" w:rsidTr="00F83E84">
        <w:trPr>
          <w:trHeight w:val="283"/>
        </w:trPr>
        <w:tc>
          <w:tcPr>
            <w:tcW w:w="534" w:type="dxa"/>
            <w:noWrap/>
            <w:vAlign w:val="center"/>
          </w:tcPr>
          <w:p w14:paraId="290FFBEA" w14:textId="15A0D049" w:rsidR="00854D98" w:rsidRPr="0024556A" w:rsidRDefault="00854D98" w:rsidP="00854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07</w:t>
            </w:r>
          </w:p>
        </w:tc>
        <w:tc>
          <w:tcPr>
            <w:tcW w:w="8397" w:type="dxa"/>
            <w:vAlign w:val="center"/>
          </w:tcPr>
          <w:p w14:paraId="654008B0" w14:textId="79A2C361" w:rsidR="00854D98" w:rsidRDefault="00854D98" w:rsidP="00854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83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Instalación de la </w:t>
            </w:r>
            <w:proofErr w:type="spellStart"/>
            <w:r w:rsidR="00F83E84" w:rsidRPr="00F83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MRVyO</w:t>
            </w:r>
            <w:proofErr w:type="spellEnd"/>
            <w:r w:rsidRPr="00F83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en un domicilio distinto al previsto para ello, con causa justificada</w:t>
            </w:r>
          </w:p>
        </w:tc>
      </w:tr>
      <w:tr w:rsidR="00854D98" w:rsidRPr="0024556A" w14:paraId="7A8CD450" w14:textId="77777777" w:rsidTr="00CF6F99">
        <w:trPr>
          <w:trHeight w:val="283"/>
        </w:trPr>
        <w:tc>
          <w:tcPr>
            <w:tcW w:w="534" w:type="dxa"/>
            <w:shd w:val="clear" w:color="000000" w:fill="FFFFFF"/>
            <w:noWrap/>
            <w:vAlign w:val="center"/>
          </w:tcPr>
          <w:p w14:paraId="4E621386" w14:textId="55634B5F" w:rsidR="00854D98" w:rsidRPr="00854D98" w:rsidRDefault="00854D98" w:rsidP="00854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854D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08</w:t>
            </w:r>
          </w:p>
        </w:tc>
        <w:tc>
          <w:tcPr>
            <w:tcW w:w="8397" w:type="dxa"/>
            <w:vAlign w:val="center"/>
          </w:tcPr>
          <w:p w14:paraId="2393DCDD" w14:textId="2EC9E851" w:rsidR="00854D98" w:rsidRPr="0024556A" w:rsidRDefault="00854D98" w:rsidP="00854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463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Instalación de la </w:t>
            </w:r>
            <w:proofErr w:type="spellStart"/>
            <w:r w:rsidR="00F83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MRVyO</w:t>
            </w:r>
            <w:proofErr w:type="spellEnd"/>
            <w:r w:rsidRPr="0046327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en un domicilio distinto al previsto para ello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, </w:t>
            </w:r>
            <w:r w:rsidRPr="00D54E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sin causa justificada</w:t>
            </w:r>
          </w:p>
        </w:tc>
      </w:tr>
      <w:tr w:rsidR="00854D98" w:rsidRPr="0024556A" w14:paraId="58DFCF07" w14:textId="77777777" w:rsidTr="00CF6F99">
        <w:trPr>
          <w:trHeight w:val="283"/>
        </w:trPr>
        <w:tc>
          <w:tcPr>
            <w:tcW w:w="534" w:type="dxa"/>
            <w:shd w:val="clear" w:color="000000" w:fill="FFFFFF"/>
            <w:noWrap/>
            <w:vAlign w:val="center"/>
          </w:tcPr>
          <w:p w14:paraId="60FCDFEB" w14:textId="5D4F66F5" w:rsidR="00854D98" w:rsidRPr="00D54E32" w:rsidRDefault="00854D98" w:rsidP="00854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09</w:t>
            </w:r>
          </w:p>
        </w:tc>
        <w:tc>
          <w:tcPr>
            <w:tcW w:w="8397" w:type="dxa"/>
            <w:vAlign w:val="center"/>
          </w:tcPr>
          <w:p w14:paraId="602725BE" w14:textId="0E348B9E" w:rsidR="00854D98" w:rsidRPr="00D54E32" w:rsidRDefault="00854D98" w:rsidP="00854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resencia de p</w:t>
            </w: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ersonas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que</w:t>
            </w: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impiden u obstaculizan la instalación de la </w:t>
            </w:r>
            <w:proofErr w:type="spellStart"/>
            <w:r w:rsidR="00F83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MRVyO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C75D5E" w:rsidRPr="0024556A" w14:paraId="1BA37551" w14:textId="77777777" w:rsidTr="00F83E84">
        <w:trPr>
          <w:trHeight w:val="450"/>
        </w:trPr>
        <w:tc>
          <w:tcPr>
            <w:tcW w:w="8931" w:type="dxa"/>
            <w:gridSpan w:val="2"/>
            <w:shd w:val="clear" w:color="auto" w:fill="E2C9FB"/>
            <w:vAlign w:val="center"/>
            <w:hideMark/>
          </w:tcPr>
          <w:p w14:paraId="02B60326" w14:textId="77777777" w:rsidR="00C75D5E" w:rsidRPr="0024556A" w:rsidRDefault="00C75D5E" w:rsidP="00854D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es-MX"/>
              </w:rPr>
            </w:pPr>
            <w:r w:rsidRPr="002455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es-MX"/>
              </w:rPr>
              <w:t>Apertura</w:t>
            </w:r>
          </w:p>
        </w:tc>
      </w:tr>
      <w:tr w:rsidR="00F6462B" w:rsidRPr="0024556A" w14:paraId="61852331" w14:textId="77777777" w:rsidTr="00CF6F99">
        <w:trPr>
          <w:trHeight w:val="283"/>
        </w:trPr>
        <w:tc>
          <w:tcPr>
            <w:tcW w:w="534" w:type="dxa"/>
            <w:shd w:val="clear" w:color="000000" w:fill="FFFFFF"/>
            <w:noWrap/>
            <w:vAlign w:val="center"/>
          </w:tcPr>
          <w:p w14:paraId="3AD07C99" w14:textId="1F6344EC" w:rsidR="00F6462B" w:rsidRPr="0024556A" w:rsidRDefault="00326878" w:rsidP="00F6462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10</w:t>
            </w:r>
          </w:p>
        </w:tc>
        <w:tc>
          <w:tcPr>
            <w:tcW w:w="8397" w:type="dxa"/>
            <w:vAlign w:val="center"/>
            <w:hideMark/>
          </w:tcPr>
          <w:p w14:paraId="6B48C39C" w14:textId="07A48219" w:rsidR="00F6462B" w:rsidRPr="0024556A" w:rsidRDefault="00F6462B" w:rsidP="00F6462B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Apertura de la </w:t>
            </w:r>
            <w:proofErr w:type="spellStart"/>
            <w:r w:rsidR="00F83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MRVyO</w:t>
            </w:r>
            <w:proofErr w:type="spellEnd"/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después de las 09: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0 horas, sin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que medie </w:t>
            </w: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causa justificada</w:t>
            </w:r>
            <w:r w:rsidR="007F22F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326878" w:rsidRPr="0024556A" w14:paraId="3F0E44E7" w14:textId="77777777" w:rsidTr="00CF6F99">
        <w:trPr>
          <w:trHeight w:val="283"/>
        </w:trPr>
        <w:tc>
          <w:tcPr>
            <w:tcW w:w="534" w:type="dxa"/>
            <w:shd w:val="clear" w:color="000000" w:fill="FFFFFF"/>
            <w:noWrap/>
            <w:vAlign w:val="center"/>
          </w:tcPr>
          <w:p w14:paraId="4BA401D1" w14:textId="3CEFF707" w:rsidR="00326878" w:rsidRPr="0024556A" w:rsidRDefault="00326878" w:rsidP="003268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  <w:r w:rsidR="00D54E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</w:p>
        </w:tc>
        <w:tc>
          <w:tcPr>
            <w:tcW w:w="8397" w:type="dxa"/>
            <w:vAlign w:val="center"/>
            <w:hideMark/>
          </w:tcPr>
          <w:p w14:paraId="6DE681CB" w14:textId="53E3B358" w:rsidR="00326878" w:rsidRPr="0024556A" w:rsidRDefault="00326878" w:rsidP="00326878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resencia de p</w:t>
            </w: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ersonas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que </w:t>
            </w: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impiden u obstaculizan la apertura de la </w:t>
            </w:r>
            <w:proofErr w:type="spellStart"/>
            <w:r w:rsidR="00F83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MRVyO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C75D5E" w:rsidRPr="0024556A" w14:paraId="7AE8FF49" w14:textId="77777777" w:rsidTr="00F83E84">
        <w:trPr>
          <w:trHeight w:val="450"/>
        </w:trPr>
        <w:tc>
          <w:tcPr>
            <w:tcW w:w="8931" w:type="dxa"/>
            <w:gridSpan w:val="2"/>
            <w:shd w:val="clear" w:color="auto" w:fill="E2C9FB"/>
            <w:vAlign w:val="center"/>
            <w:hideMark/>
          </w:tcPr>
          <w:p w14:paraId="4D5CC471" w14:textId="5159F822" w:rsidR="00C75D5E" w:rsidRPr="0024556A" w:rsidRDefault="00C75D5E" w:rsidP="00854D9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es-MX"/>
              </w:rPr>
            </w:pPr>
            <w:r w:rsidRPr="002455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es-MX"/>
              </w:rPr>
              <w:t xml:space="preserve">Desarrollo de la Jornada </w:t>
            </w:r>
            <w:r w:rsidR="007746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es-MX"/>
              </w:rPr>
              <w:t>Única</w:t>
            </w:r>
          </w:p>
        </w:tc>
      </w:tr>
      <w:tr w:rsidR="00F6462B" w:rsidRPr="0024556A" w14:paraId="7C5AAE30" w14:textId="77777777" w:rsidTr="00CF6F99">
        <w:trPr>
          <w:trHeight w:val="482"/>
        </w:trPr>
        <w:tc>
          <w:tcPr>
            <w:tcW w:w="534" w:type="dxa"/>
            <w:shd w:val="clear" w:color="000000" w:fill="FFFFFF"/>
            <w:noWrap/>
            <w:vAlign w:val="center"/>
          </w:tcPr>
          <w:p w14:paraId="5572406D" w14:textId="63891AA2" w:rsidR="00F6462B" w:rsidRPr="0024556A" w:rsidRDefault="00F6462B" w:rsidP="00854D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  <w:r w:rsidR="005A24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</w:p>
        </w:tc>
        <w:tc>
          <w:tcPr>
            <w:tcW w:w="8397" w:type="dxa"/>
            <w:vAlign w:val="center"/>
            <w:hideMark/>
          </w:tcPr>
          <w:p w14:paraId="1B1E817F" w14:textId="578C5F5E" w:rsidR="00326878" w:rsidRPr="0024556A" w:rsidRDefault="00326878" w:rsidP="00854D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Inicio de recepción de opiniones en la </w:t>
            </w:r>
            <w:proofErr w:type="spellStart"/>
            <w:r w:rsidR="00F83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MRVyO</w:t>
            </w:r>
            <w:proofErr w:type="spellEnd"/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antes de las 09:00 horas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1F1293" w:rsidRPr="0024556A" w14:paraId="0814BAF2" w14:textId="77777777" w:rsidTr="005A2434">
        <w:trPr>
          <w:trHeight w:val="482"/>
        </w:trPr>
        <w:tc>
          <w:tcPr>
            <w:tcW w:w="534" w:type="dxa"/>
            <w:noWrap/>
          </w:tcPr>
          <w:p w14:paraId="451503A5" w14:textId="419CC68E" w:rsidR="001F1293" w:rsidRPr="0024556A" w:rsidRDefault="001F1293" w:rsidP="001F1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  <w:r w:rsidR="005A24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</w:t>
            </w:r>
          </w:p>
        </w:tc>
        <w:tc>
          <w:tcPr>
            <w:tcW w:w="8397" w:type="dxa"/>
          </w:tcPr>
          <w:p w14:paraId="5239A250" w14:textId="691A666F" w:rsidR="001F1293" w:rsidRPr="0024556A" w:rsidRDefault="001F1293" w:rsidP="001F12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76B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Los datos de la Credencial para Votar de la persona ciudadana no coinciden con los datos en la Lista Nominal.  </w:t>
            </w:r>
          </w:p>
        </w:tc>
      </w:tr>
      <w:tr w:rsidR="001F1293" w:rsidRPr="0024556A" w14:paraId="3E5892A5" w14:textId="77777777" w:rsidTr="005A2434">
        <w:trPr>
          <w:trHeight w:val="482"/>
        </w:trPr>
        <w:tc>
          <w:tcPr>
            <w:tcW w:w="534" w:type="dxa"/>
            <w:noWrap/>
          </w:tcPr>
          <w:p w14:paraId="0B8FADBB" w14:textId="04EACC0C" w:rsidR="001F1293" w:rsidRPr="0024556A" w:rsidRDefault="001F1293" w:rsidP="001F1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  <w:r w:rsidR="005A24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</w:t>
            </w:r>
          </w:p>
        </w:tc>
        <w:tc>
          <w:tcPr>
            <w:tcW w:w="8397" w:type="dxa"/>
            <w:vAlign w:val="center"/>
          </w:tcPr>
          <w:p w14:paraId="22089569" w14:textId="1601F049" w:rsidR="001F1293" w:rsidRPr="0024556A" w:rsidRDefault="001F1293" w:rsidP="001F12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54E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Emitir opinión sin aparecer en la Lista Nominal.</w:t>
            </w:r>
          </w:p>
        </w:tc>
      </w:tr>
      <w:tr w:rsidR="001F1293" w:rsidRPr="0024556A" w14:paraId="7D763832" w14:textId="77777777" w:rsidTr="005A2434">
        <w:trPr>
          <w:trHeight w:val="482"/>
        </w:trPr>
        <w:tc>
          <w:tcPr>
            <w:tcW w:w="534" w:type="dxa"/>
            <w:noWrap/>
          </w:tcPr>
          <w:p w14:paraId="36D6BAEC" w14:textId="003E270A" w:rsidR="001F1293" w:rsidRPr="0024556A" w:rsidRDefault="001F1293" w:rsidP="001F1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D54E32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  <w:r w:rsidR="005A24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5</w:t>
            </w:r>
          </w:p>
        </w:tc>
        <w:tc>
          <w:tcPr>
            <w:tcW w:w="8397" w:type="dxa"/>
          </w:tcPr>
          <w:p w14:paraId="66CDBA70" w14:textId="68523F22" w:rsidR="001F1293" w:rsidRPr="00D54E32" w:rsidRDefault="001F1293" w:rsidP="001F129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76B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Se presenta persona ciudadana a emitir su opinión, pero no se encuentra en lista nominal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32687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cuyos actos derivan en la interrupción u obstaculización del desarrollo de la jornada consultiva.</w:t>
            </w:r>
          </w:p>
        </w:tc>
      </w:tr>
      <w:tr w:rsidR="001F1293" w:rsidRPr="0024556A" w14:paraId="009818EF" w14:textId="77777777" w:rsidTr="005A2434">
        <w:trPr>
          <w:trHeight w:val="482"/>
        </w:trPr>
        <w:tc>
          <w:tcPr>
            <w:tcW w:w="534" w:type="dxa"/>
            <w:noWrap/>
          </w:tcPr>
          <w:p w14:paraId="6F69384C" w14:textId="34B708A0" w:rsidR="001F1293" w:rsidRPr="0024556A" w:rsidRDefault="001F1293" w:rsidP="001F1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76B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  <w:r w:rsidR="005A24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8397" w:type="dxa"/>
          </w:tcPr>
          <w:p w14:paraId="32A1B48B" w14:textId="382A7368" w:rsidR="001F1293" w:rsidRPr="0024556A" w:rsidRDefault="001F1293" w:rsidP="001F12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resencia de p</w:t>
            </w: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ersonas incluidas en las listas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nominal</w:t>
            </w: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de quienes emitieron su opinión a través del SEI, que pretenden hacerlo en la </w:t>
            </w:r>
            <w:proofErr w:type="spellStart"/>
            <w:r w:rsidR="00F83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MRVyO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. </w:t>
            </w:r>
            <w:r w:rsidRPr="00326878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  <w:t>cuyos actos derivan en la interrupción u obstaculización del desarrollo de la jornada consultiva.</w:t>
            </w:r>
          </w:p>
        </w:tc>
      </w:tr>
      <w:tr w:rsidR="001F1293" w:rsidRPr="0024556A" w14:paraId="5F4C0A83" w14:textId="77777777" w:rsidTr="005A2434">
        <w:trPr>
          <w:trHeight w:val="308"/>
        </w:trPr>
        <w:tc>
          <w:tcPr>
            <w:tcW w:w="534" w:type="dxa"/>
            <w:noWrap/>
          </w:tcPr>
          <w:p w14:paraId="46BCFF8F" w14:textId="6B1A490E" w:rsidR="001F1293" w:rsidRPr="0024556A" w:rsidRDefault="001F1293" w:rsidP="001F1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C76B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  <w:r w:rsidR="005A24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8397" w:type="dxa"/>
          </w:tcPr>
          <w:p w14:paraId="5BA4E0AC" w14:textId="3D346A15" w:rsidR="001F1293" w:rsidRPr="00326878" w:rsidRDefault="001F1293" w:rsidP="001F129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es-MX"/>
              </w:rPr>
            </w:pPr>
            <w:r w:rsidRPr="00C76B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La persona ciudadana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hace mención</w:t>
            </w:r>
            <w:r w:rsidRPr="00C76B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de que no están </w:t>
            </w:r>
            <w:r w:rsidR="001F4459" w:rsidRPr="00C76B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todas las personas</w:t>
            </w:r>
            <w:r w:rsidR="001F4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candidat</w:t>
            </w:r>
            <w:r w:rsidR="001F445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 y/o </w:t>
            </w:r>
            <w:r w:rsidRPr="00C76BF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proyectos de presupuesto participativo.</w:t>
            </w:r>
          </w:p>
        </w:tc>
      </w:tr>
      <w:tr w:rsidR="001F1293" w:rsidRPr="0024556A" w14:paraId="465B62FA" w14:textId="77777777" w:rsidTr="005A2434">
        <w:trPr>
          <w:trHeight w:val="308"/>
        </w:trPr>
        <w:tc>
          <w:tcPr>
            <w:tcW w:w="534" w:type="dxa"/>
            <w:noWrap/>
          </w:tcPr>
          <w:p w14:paraId="1D646876" w14:textId="230357F1" w:rsidR="001F1293" w:rsidRPr="00D54E32" w:rsidRDefault="001F1293" w:rsidP="001F1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</w:t>
            </w:r>
            <w:r w:rsidR="005A243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8</w:t>
            </w:r>
          </w:p>
        </w:tc>
        <w:tc>
          <w:tcPr>
            <w:tcW w:w="8397" w:type="dxa"/>
          </w:tcPr>
          <w:p w14:paraId="3008380F" w14:textId="6634B137" w:rsidR="001F1293" w:rsidRPr="00D54E32" w:rsidRDefault="001F1293" w:rsidP="001F12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Presencia de personas que se ostentan como observadoras o integrantes de los Órganos de Representación Ciudadana, sin acreditar tal calidad, y que pretenden acceder a la </w:t>
            </w:r>
            <w:proofErr w:type="spellStart"/>
            <w:r w:rsidR="00F83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MRVyO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1F1293" w:rsidRPr="0024556A" w14:paraId="6EFEBFD5" w14:textId="77777777" w:rsidTr="005A2434">
        <w:trPr>
          <w:trHeight w:val="482"/>
        </w:trPr>
        <w:tc>
          <w:tcPr>
            <w:tcW w:w="534" w:type="dxa"/>
            <w:noWrap/>
          </w:tcPr>
          <w:p w14:paraId="4CCBDC07" w14:textId="074D85B5" w:rsidR="001F1293" w:rsidRDefault="005A2434" w:rsidP="001F129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19</w:t>
            </w:r>
          </w:p>
        </w:tc>
        <w:tc>
          <w:tcPr>
            <w:tcW w:w="8397" w:type="dxa"/>
          </w:tcPr>
          <w:p w14:paraId="43C4C678" w14:textId="726947BB" w:rsidR="001F1293" w:rsidRPr="00C76BFD" w:rsidRDefault="001F1293" w:rsidP="001F129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Presencia de personas con características de probable intoxicación alcohólica, bajo el influjo de enervantes, embozadas y/o armadas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5A2434" w:rsidRPr="0024556A" w14:paraId="61B81B2D" w14:textId="77777777" w:rsidTr="00EF74ED">
        <w:trPr>
          <w:trHeight w:val="482"/>
        </w:trPr>
        <w:tc>
          <w:tcPr>
            <w:tcW w:w="534" w:type="dxa"/>
            <w:noWrap/>
          </w:tcPr>
          <w:p w14:paraId="11B9428B" w14:textId="0148CC14" w:rsidR="005A2434" w:rsidRPr="007F22F1" w:rsidRDefault="005A2434" w:rsidP="005A24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</w:t>
            </w:r>
          </w:p>
        </w:tc>
        <w:tc>
          <w:tcPr>
            <w:tcW w:w="8397" w:type="dxa"/>
          </w:tcPr>
          <w:p w14:paraId="0B3A96CE" w14:textId="4BF1B69C" w:rsidR="005A2434" w:rsidRPr="00C76BFD" w:rsidRDefault="005A2434" w:rsidP="005A24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51DE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Presencia de personas que e</w:t>
            </w:r>
            <w:r w:rsidRPr="0024556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je</w:t>
            </w:r>
            <w:r w:rsidRPr="00A51DE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</w:t>
            </w:r>
            <w:r w:rsidRPr="0024556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</w:t>
            </w:r>
            <w:r w:rsidRPr="00A51DE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</w:t>
            </w:r>
            <w:r w:rsidRPr="0024556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violencia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Pr="0024556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sobre las personas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que emiten la opinión, </w:t>
            </w:r>
            <w:r w:rsidRPr="0024556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las que conforman la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MRVyO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y/o funcionariado </w:t>
            </w:r>
            <w:r w:rsidRPr="0024556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del IECM</w:t>
            </w:r>
          </w:p>
        </w:tc>
      </w:tr>
      <w:tr w:rsidR="005A2434" w:rsidRPr="0024556A" w14:paraId="6673D8CD" w14:textId="77777777" w:rsidTr="00EF74ED">
        <w:trPr>
          <w:trHeight w:val="432"/>
        </w:trPr>
        <w:tc>
          <w:tcPr>
            <w:tcW w:w="534" w:type="dxa"/>
            <w:noWrap/>
            <w:vAlign w:val="center"/>
          </w:tcPr>
          <w:p w14:paraId="3DD96B76" w14:textId="60C9CE4A" w:rsidR="005A2434" w:rsidRPr="0024556A" w:rsidRDefault="005A2434" w:rsidP="005A24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21</w:t>
            </w:r>
          </w:p>
        </w:tc>
        <w:tc>
          <w:tcPr>
            <w:tcW w:w="8397" w:type="dxa"/>
            <w:vAlign w:val="center"/>
          </w:tcPr>
          <w:p w14:paraId="58FC69CE" w14:textId="70985C52" w:rsidR="005A2434" w:rsidRPr="0024556A" w:rsidRDefault="005A2434" w:rsidP="005A24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Presencia de personas que amenazan con entorpecer la libre emisión de </w:t>
            </w:r>
            <w:r w:rsidR="001F4459" w:rsidRPr="00155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opiniones y/o votos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5A2434" w:rsidRPr="0024556A" w14:paraId="56D65ACC" w14:textId="77777777" w:rsidTr="00EF74ED">
        <w:trPr>
          <w:trHeight w:val="432"/>
        </w:trPr>
        <w:tc>
          <w:tcPr>
            <w:tcW w:w="534" w:type="dxa"/>
            <w:noWrap/>
          </w:tcPr>
          <w:p w14:paraId="05512FEE" w14:textId="38FBE179" w:rsidR="005A2434" w:rsidRPr="0024556A" w:rsidRDefault="005A2434" w:rsidP="005A24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22</w:t>
            </w:r>
          </w:p>
        </w:tc>
        <w:tc>
          <w:tcPr>
            <w:tcW w:w="8397" w:type="dxa"/>
          </w:tcPr>
          <w:p w14:paraId="16A86FD1" w14:textId="4A2FD678" w:rsidR="005A2434" w:rsidRPr="0024556A" w:rsidRDefault="005A2434" w:rsidP="005A24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Presencia de personas que </w:t>
            </w:r>
            <w:r w:rsidRPr="00AB7CD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presuntamente </w:t>
            </w:r>
            <w:r w:rsidRPr="0024556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hacen proselitismo a favor o en contra de </w:t>
            </w:r>
            <w:r w:rsidR="001F4459" w:rsidRPr="00155F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alguna persona candidata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y/o </w:t>
            </w:r>
            <w:r w:rsidRPr="0024556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proyecto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5A2434" w:rsidRPr="0024556A" w14:paraId="17DC742E" w14:textId="77777777" w:rsidTr="00EF74ED">
        <w:trPr>
          <w:trHeight w:val="396"/>
        </w:trPr>
        <w:tc>
          <w:tcPr>
            <w:tcW w:w="534" w:type="dxa"/>
            <w:noWrap/>
            <w:vAlign w:val="center"/>
          </w:tcPr>
          <w:p w14:paraId="786634F3" w14:textId="3205B62D" w:rsidR="005A2434" w:rsidRPr="0024556A" w:rsidRDefault="005A2434" w:rsidP="005A24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23</w:t>
            </w:r>
          </w:p>
        </w:tc>
        <w:tc>
          <w:tcPr>
            <w:tcW w:w="8397" w:type="dxa"/>
            <w:vAlign w:val="center"/>
          </w:tcPr>
          <w:p w14:paraId="040A3D40" w14:textId="1FE22B66" w:rsidR="005A2434" w:rsidRPr="0024556A" w:rsidRDefault="005A2434" w:rsidP="005A24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Presencia de personas que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presuntamente </w:t>
            </w: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realizan actos de acarreo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5A2434" w:rsidRPr="0024556A" w14:paraId="16A1BC68" w14:textId="77777777" w:rsidTr="005A2434">
        <w:trPr>
          <w:trHeight w:val="767"/>
        </w:trPr>
        <w:tc>
          <w:tcPr>
            <w:tcW w:w="534" w:type="dxa"/>
            <w:noWrap/>
          </w:tcPr>
          <w:p w14:paraId="0AF25ECD" w14:textId="202AA04F" w:rsidR="005A2434" w:rsidRPr="0024556A" w:rsidRDefault="005A2434" w:rsidP="005A243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24</w:t>
            </w:r>
          </w:p>
        </w:tc>
        <w:tc>
          <w:tcPr>
            <w:tcW w:w="8397" w:type="dxa"/>
            <w:hideMark/>
          </w:tcPr>
          <w:p w14:paraId="0F2B9938" w14:textId="314DFB47" w:rsidR="005A2434" w:rsidRPr="0024556A" w:rsidRDefault="005A2434" w:rsidP="005A2434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Causas de fuerza mayor que ponen en riesgo la integridad de las personas o impiden el desarrollo de la recepción de opiniones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(fenómenos meteorológicos, tales como: lluvia, inundación, sismo, incendio, derrumbe, etc.)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5A2434" w:rsidRPr="0024556A" w14:paraId="0D70D5E1" w14:textId="77777777" w:rsidTr="005A2434">
        <w:trPr>
          <w:trHeight w:val="283"/>
        </w:trPr>
        <w:tc>
          <w:tcPr>
            <w:tcW w:w="534" w:type="dxa"/>
            <w:noWrap/>
          </w:tcPr>
          <w:p w14:paraId="55C5AB0F" w14:textId="1E54C6E0" w:rsidR="005A2434" w:rsidRPr="0024556A" w:rsidRDefault="005A2434" w:rsidP="005A243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25</w:t>
            </w:r>
          </w:p>
        </w:tc>
        <w:tc>
          <w:tcPr>
            <w:tcW w:w="8397" w:type="dxa"/>
            <w:vAlign w:val="center"/>
            <w:hideMark/>
          </w:tcPr>
          <w:p w14:paraId="1B405104" w14:textId="48629CED" w:rsidR="005A2434" w:rsidRPr="0024556A" w:rsidRDefault="005A2434" w:rsidP="005A243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F3370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</w:t>
            </w:r>
            <w:r w:rsidRPr="0024556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xpulsión </w:t>
            </w:r>
            <w:r w:rsidRPr="00F3370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 las personas Responsables </w:t>
            </w:r>
            <w:r w:rsidRPr="0024556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 </w:t>
            </w:r>
            <w:r w:rsidRPr="00F3370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la </w:t>
            </w:r>
            <w:proofErr w:type="spellStart"/>
            <w:r w:rsidR="00F83E84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MRVyO</w:t>
            </w:r>
            <w:proofErr w:type="spellEnd"/>
            <w:r w:rsidRPr="00F33702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, sin que medie causa justificada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.</w:t>
            </w:r>
          </w:p>
        </w:tc>
      </w:tr>
      <w:tr w:rsidR="001F4459" w:rsidRPr="0024556A" w14:paraId="06DD0F84" w14:textId="77777777" w:rsidTr="005A2434">
        <w:trPr>
          <w:trHeight w:val="283"/>
        </w:trPr>
        <w:tc>
          <w:tcPr>
            <w:tcW w:w="534" w:type="dxa"/>
            <w:noWrap/>
          </w:tcPr>
          <w:p w14:paraId="623A43E1" w14:textId="6925DFD8" w:rsidR="001F4459" w:rsidRDefault="001F4459" w:rsidP="001F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6</w:t>
            </w:r>
          </w:p>
        </w:tc>
        <w:tc>
          <w:tcPr>
            <w:tcW w:w="8397" w:type="dxa"/>
            <w:vAlign w:val="center"/>
          </w:tcPr>
          <w:p w14:paraId="704AF670" w14:textId="6611C8AE" w:rsidR="001F4459" w:rsidRPr="00F33702" w:rsidRDefault="001F4459" w:rsidP="001F44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155F6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El impedimento del acceso o expulsión de las personas que realicen la observación de la jornada única, sin que medie causa justificada.</w:t>
            </w:r>
          </w:p>
        </w:tc>
      </w:tr>
      <w:tr w:rsidR="001F4459" w:rsidRPr="0024556A" w14:paraId="5FFDA8E1" w14:textId="77777777" w:rsidTr="005A2434">
        <w:trPr>
          <w:trHeight w:val="399"/>
        </w:trPr>
        <w:tc>
          <w:tcPr>
            <w:tcW w:w="534" w:type="dxa"/>
            <w:noWrap/>
          </w:tcPr>
          <w:p w14:paraId="3CC9E0E5" w14:textId="6D09524F" w:rsidR="001F4459" w:rsidRPr="0024556A" w:rsidRDefault="001F4459" w:rsidP="001F445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lastRenderedPageBreak/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</w:t>
            </w:r>
          </w:p>
        </w:tc>
        <w:tc>
          <w:tcPr>
            <w:tcW w:w="8397" w:type="dxa"/>
            <w:hideMark/>
          </w:tcPr>
          <w:p w14:paraId="27C587F6" w14:textId="3B57C160" w:rsidR="001F4459" w:rsidRPr="0024556A" w:rsidRDefault="001F4459" w:rsidP="001F445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Suspensión temporal de la recepción de </w:t>
            </w:r>
            <w:r w:rsidRPr="00155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opiniones y/o votos</w:t>
            </w: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por actos que atentan en contra de la integridad de las personas que conforman la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MRVyO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1F4459" w:rsidRPr="0024556A" w14:paraId="28C88A1A" w14:textId="77777777" w:rsidTr="00C51629">
        <w:trPr>
          <w:trHeight w:val="426"/>
        </w:trPr>
        <w:tc>
          <w:tcPr>
            <w:tcW w:w="534" w:type="dxa"/>
            <w:noWrap/>
            <w:vAlign w:val="center"/>
          </w:tcPr>
          <w:p w14:paraId="2144A8A4" w14:textId="19A78FAC" w:rsidR="001F4459" w:rsidRPr="0024556A" w:rsidRDefault="001F4459" w:rsidP="001F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28</w:t>
            </w:r>
          </w:p>
        </w:tc>
        <w:tc>
          <w:tcPr>
            <w:tcW w:w="8397" w:type="dxa"/>
            <w:hideMark/>
          </w:tcPr>
          <w:p w14:paraId="62065A71" w14:textId="4DD3938B" w:rsidR="001F4459" w:rsidRPr="0024556A" w:rsidRDefault="001F4459" w:rsidP="001F445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Suspensión definitiva de la recepción de </w:t>
            </w:r>
            <w:r w:rsidRPr="00155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opiniones y/o votos</w:t>
            </w: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derivada de circunstancias graves o fuerza mayor que impiden el normal desarrollo del ejercici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o.</w:t>
            </w:r>
          </w:p>
        </w:tc>
      </w:tr>
      <w:tr w:rsidR="001F4459" w:rsidRPr="0024556A" w14:paraId="585686F6" w14:textId="77777777" w:rsidTr="005A2434">
        <w:trPr>
          <w:trHeight w:val="426"/>
        </w:trPr>
        <w:tc>
          <w:tcPr>
            <w:tcW w:w="534" w:type="dxa"/>
            <w:noWrap/>
            <w:vAlign w:val="center"/>
          </w:tcPr>
          <w:p w14:paraId="357DA7CF" w14:textId="4C3F6D69" w:rsidR="001F4459" w:rsidRPr="0024556A" w:rsidRDefault="001F4459" w:rsidP="001F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29</w:t>
            </w:r>
          </w:p>
        </w:tc>
        <w:tc>
          <w:tcPr>
            <w:tcW w:w="8397" w:type="dxa"/>
            <w:vAlign w:val="center"/>
          </w:tcPr>
          <w:p w14:paraId="309B7EA7" w14:textId="73449AAB" w:rsidR="001F4459" w:rsidRPr="00F83E84" w:rsidRDefault="001F4459" w:rsidP="001F445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83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Se utilizó el 75% de las boletas; por lo que, se solicitaron boletas adicionales a la </w:t>
            </w:r>
            <w:proofErr w:type="spellStart"/>
            <w:r w:rsidRPr="00F83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MRVyO</w:t>
            </w:r>
            <w:proofErr w:type="spellEnd"/>
            <w:r w:rsidRPr="00F83E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1F4459" w:rsidRPr="0024556A" w14:paraId="59895B37" w14:textId="77777777" w:rsidTr="005A2434">
        <w:trPr>
          <w:trHeight w:val="570"/>
        </w:trPr>
        <w:tc>
          <w:tcPr>
            <w:tcW w:w="534" w:type="dxa"/>
            <w:noWrap/>
            <w:vAlign w:val="center"/>
          </w:tcPr>
          <w:p w14:paraId="3066D440" w14:textId="3643335E" w:rsidR="001F4459" w:rsidRPr="0024556A" w:rsidRDefault="001F4459" w:rsidP="001F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30</w:t>
            </w:r>
          </w:p>
        </w:tc>
        <w:tc>
          <w:tcPr>
            <w:tcW w:w="8397" w:type="dxa"/>
            <w:vAlign w:val="center"/>
            <w:hideMark/>
          </w:tcPr>
          <w:p w14:paraId="73E955B1" w14:textId="3DFDA818" w:rsidR="001F4459" w:rsidRPr="0024556A" w:rsidRDefault="001F4459" w:rsidP="001F445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Otros incidentes en la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MRVyO</w:t>
            </w:r>
            <w:proofErr w:type="spellEnd"/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que afectan el desarrollo de la recepción de opiniones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1F4459" w:rsidRPr="0024556A" w14:paraId="1B6F11C2" w14:textId="77777777" w:rsidTr="00CF6F99">
        <w:trPr>
          <w:trHeight w:val="450"/>
        </w:trPr>
        <w:tc>
          <w:tcPr>
            <w:tcW w:w="8931" w:type="dxa"/>
            <w:gridSpan w:val="2"/>
            <w:shd w:val="clear" w:color="auto" w:fill="D5B8EA"/>
            <w:vAlign w:val="center"/>
            <w:hideMark/>
          </w:tcPr>
          <w:p w14:paraId="2D4717F6" w14:textId="58F07EE8" w:rsidR="001F4459" w:rsidRPr="0024556A" w:rsidRDefault="001F4459" w:rsidP="001F44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es-MX"/>
              </w:rPr>
            </w:pPr>
            <w:r w:rsidRPr="002455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es-MX"/>
              </w:rPr>
              <w:t>Cierre</w:t>
            </w:r>
          </w:p>
        </w:tc>
      </w:tr>
      <w:tr w:rsidR="001F4459" w:rsidRPr="0024556A" w14:paraId="0F771D6C" w14:textId="77777777" w:rsidTr="00CF6F99">
        <w:trPr>
          <w:trHeight w:val="283"/>
        </w:trPr>
        <w:tc>
          <w:tcPr>
            <w:tcW w:w="534" w:type="dxa"/>
            <w:shd w:val="clear" w:color="000000" w:fill="FFFFFF"/>
            <w:noWrap/>
          </w:tcPr>
          <w:p w14:paraId="0F090DB4" w14:textId="7BB89ABE" w:rsidR="001F4459" w:rsidRPr="0024556A" w:rsidRDefault="001F4459" w:rsidP="001F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31</w:t>
            </w:r>
          </w:p>
        </w:tc>
        <w:tc>
          <w:tcPr>
            <w:tcW w:w="8397" w:type="dxa"/>
            <w:vAlign w:val="center"/>
            <w:hideMark/>
          </w:tcPr>
          <w:p w14:paraId="695F7E24" w14:textId="27DA0CE9" w:rsidR="001F4459" w:rsidRPr="0024556A" w:rsidRDefault="001F4459" w:rsidP="001F44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Cierre de las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MRVyO</w:t>
            </w:r>
            <w:proofErr w:type="spellEnd"/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antes de las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</w:t>
            </w: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:00 horas, sin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que medie </w:t>
            </w: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causa justificada</w:t>
            </w:r>
          </w:p>
        </w:tc>
      </w:tr>
      <w:tr w:rsidR="001F4459" w:rsidRPr="0024556A" w14:paraId="67835E7E" w14:textId="77777777" w:rsidTr="00CF6F99">
        <w:trPr>
          <w:trHeight w:val="478"/>
        </w:trPr>
        <w:tc>
          <w:tcPr>
            <w:tcW w:w="534" w:type="dxa"/>
            <w:shd w:val="clear" w:color="000000" w:fill="FFFFFF"/>
            <w:noWrap/>
          </w:tcPr>
          <w:p w14:paraId="67B072C0" w14:textId="74155EC9" w:rsidR="001F4459" w:rsidRPr="0024556A" w:rsidRDefault="001F4459" w:rsidP="001F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32</w:t>
            </w:r>
          </w:p>
        </w:tc>
        <w:tc>
          <w:tcPr>
            <w:tcW w:w="8397" w:type="dxa"/>
            <w:hideMark/>
          </w:tcPr>
          <w:p w14:paraId="772F2AA1" w14:textId="6ACF6F50" w:rsidR="001F4459" w:rsidRPr="0024556A" w:rsidRDefault="001F4459" w:rsidP="001F445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La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MRVyO</w:t>
            </w:r>
            <w:proofErr w:type="spellEnd"/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permanece abierta después de las 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7</w:t>
            </w: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:00 horas, sin que se encuentren personas ciudadanas en espera de emitir </w:t>
            </w:r>
            <w:r w:rsidRPr="00155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opiniones y/o votos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1F4459" w:rsidRPr="0024556A" w14:paraId="5A504F97" w14:textId="77777777" w:rsidTr="00CF6F99">
        <w:trPr>
          <w:trHeight w:val="283"/>
        </w:trPr>
        <w:tc>
          <w:tcPr>
            <w:tcW w:w="534" w:type="dxa"/>
            <w:shd w:val="clear" w:color="000000" w:fill="FFFFFF"/>
            <w:noWrap/>
          </w:tcPr>
          <w:p w14:paraId="35CCF94A" w14:textId="6B6FC582" w:rsidR="001F4459" w:rsidRPr="0024556A" w:rsidRDefault="001F4459" w:rsidP="001F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33</w:t>
            </w:r>
          </w:p>
        </w:tc>
        <w:tc>
          <w:tcPr>
            <w:tcW w:w="8397" w:type="dxa"/>
            <w:hideMark/>
          </w:tcPr>
          <w:p w14:paraId="13846CD8" w14:textId="6BD385BF" w:rsidR="001F4459" w:rsidRPr="0024556A" w:rsidRDefault="001F4459" w:rsidP="001F445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Presencia de personas que intentan impedir el cierre de la recepción de </w:t>
            </w:r>
            <w:r w:rsidRPr="00155F65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opiniones y/o votos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1F4459" w:rsidRPr="0024556A" w14:paraId="35A8B5CA" w14:textId="77777777" w:rsidTr="00CF6F99">
        <w:trPr>
          <w:trHeight w:val="450"/>
        </w:trPr>
        <w:tc>
          <w:tcPr>
            <w:tcW w:w="8931" w:type="dxa"/>
            <w:gridSpan w:val="2"/>
            <w:shd w:val="clear" w:color="auto" w:fill="D5B8EA"/>
            <w:vAlign w:val="center"/>
            <w:hideMark/>
          </w:tcPr>
          <w:p w14:paraId="64088379" w14:textId="77777777" w:rsidR="001F4459" w:rsidRPr="0024556A" w:rsidRDefault="001F4459" w:rsidP="001F44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es-MX"/>
              </w:rPr>
            </w:pPr>
            <w:r w:rsidRPr="002455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es-MX"/>
              </w:rPr>
              <w:t>Escrutinio y cómputo</w:t>
            </w:r>
          </w:p>
        </w:tc>
      </w:tr>
      <w:tr w:rsidR="001F4459" w:rsidRPr="0024556A" w14:paraId="2781C847" w14:textId="77777777" w:rsidTr="00CF6F99">
        <w:trPr>
          <w:trHeight w:val="490"/>
        </w:trPr>
        <w:tc>
          <w:tcPr>
            <w:tcW w:w="534" w:type="dxa"/>
            <w:shd w:val="clear" w:color="000000" w:fill="FFFFFF"/>
            <w:noWrap/>
          </w:tcPr>
          <w:p w14:paraId="2452D163" w14:textId="1B2550BF" w:rsidR="001F4459" w:rsidRPr="0024556A" w:rsidRDefault="001F4459" w:rsidP="001F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34</w:t>
            </w:r>
          </w:p>
        </w:tc>
        <w:tc>
          <w:tcPr>
            <w:tcW w:w="8397" w:type="dxa"/>
            <w:hideMark/>
          </w:tcPr>
          <w:p w14:paraId="183795FD" w14:textId="6DE82A00" w:rsidR="001F4459" w:rsidRPr="0024556A" w:rsidRDefault="001F4459" w:rsidP="001F44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No iniciar el escrutinio y cómputo una vez cerrada la recepción de opiniones en la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s</w:t>
            </w: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MRVyO</w:t>
            </w:r>
            <w:proofErr w:type="spellEnd"/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, sin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que medie </w:t>
            </w: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causa justificada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1F4459" w:rsidRPr="0024556A" w14:paraId="3B65A64D" w14:textId="77777777" w:rsidTr="00641D59">
        <w:trPr>
          <w:trHeight w:val="283"/>
        </w:trPr>
        <w:tc>
          <w:tcPr>
            <w:tcW w:w="534" w:type="dxa"/>
            <w:shd w:val="clear" w:color="000000" w:fill="FFFFFF"/>
            <w:noWrap/>
            <w:vAlign w:val="center"/>
          </w:tcPr>
          <w:p w14:paraId="38ED1C91" w14:textId="01976557" w:rsidR="001F4459" w:rsidRPr="0024556A" w:rsidRDefault="001F4459" w:rsidP="001F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35</w:t>
            </w:r>
          </w:p>
        </w:tc>
        <w:tc>
          <w:tcPr>
            <w:tcW w:w="8397" w:type="dxa"/>
            <w:vAlign w:val="center"/>
            <w:hideMark/>
          </w:tcPr>
          <w:p w14:paraId="7B6DB92B" w14:textId="77777777" w:rsidR="001F4459" w:rsidRPr="0024556A" w:rsidRDefault="001F4459" w:rsidP="001F44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Suspender el escrutinio y cómputo, sin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que medie </w:t>
            </w: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causa justificada</w:t>
            </w:r>
          </w:p>
        </w:tc>
      </w:tr>
      <w:tr w:rsidR="001F4459" w:rsidRPr="0024556A" w14:paraId="1A531FFB" w14:textId="77777777" w:rsidTr="00CF6F99">
        <w:trPr>
          <w:trHeight w:val="283"/>
        </w:trPr>
        <w:tc>
          <w:tcPr>
            <w:tcW w:w="534" w:type="dxa"/>
            <w:shd w:val="clear" w:color="000000" w:fill="FFFFFF"/>
            <w:noWrap/>
            <w:vAlign w:val="center"/>
          </w:tcPr>
          <w:p w14:paraId="39E7655E" w14:textId="24A4FBCA" w:rsidR="001F4459" w:rsidRDefault="001F4459" w:rsidP="001F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36</w:t>
            </w:r>
          </w:p>
        </w:tc>
        <w:tc>
          <w:tcPr>
            <w:tcW w:w="8397" w:type="dxa"/>
            <w:vAlign w:val="center"/>
          </w:tcPr>
          <w:p w14:paraId="7D289E70" w14:textId="6467ED47" w:rsidR="001F4459" w:rsidRPr="0024556A" w:rsidRDefault="001F4459" w:rsidP="001F44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P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resencia de p</w:t>
            </w: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ersonas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 xml:space="preserve">que </w:t>
            </w:r>
            <w:r w:rsidRPr="0024556A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impiden u obstaculizan el escrutinio y cómputo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.</w:t>
            </w:r>
          </w:p>
        </w:tc>
      </w:tr>
      <w:tr w:rsidR="001F4459" w:rsidRPr="0024556A" w14:paraId="31C8465D" w14:textId="77777777" w:rsidTr="00CF6F99">
        <w:trPr>
          <w:trHeight w:val="450"/>
        </w:trPr>
        <w:tc>
          <w:tcPr>
            <w:tcW w:w="8931" w:type="dxa"/>
            <w:gridSpan w:val="2"/>
            <w:shd w:val="clear" w:color="auto" w:fill="D5B8EA"/>
            <w:vAlign w:val="center"/>
            <w:hideMark/>
          </w:tcPr>
          <w:p w14:paraId="0670D5D7" w14:textId="0C0E3FD2" w:rsidR="001F4459" w:rsidRPr="0024556A" w:rsidRDefault="001F4459" w:rsidP="001F44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  <w:lang w:eastAsia="es-MX"/>
              </w:rPr>
              <w:t>Traslado de paquetes con las opiniones</w:t>
            </w:r>
          </w:p>
        </w:tc>
      </w:tr>
      <w:tr w:rsidR="001F4459" w:rsidRPr="0024556A" w14:paraId="53FC21D4" w14:textId="77777777" w:rsidTr="007746CD">
        <w:trPr>
          <w:trHeight w:val="490"/>
        </w:trPr>
        <w:tc>
          <w:tcPr>
            <w:tcW w:w="534" w:type="dxa"/>
            <w:shd w:val="clear" w:color="000000" w:fill="FFFFFF"/>
            <w:noWrap/>
            <w:vAlign w:val="center"/>
          </w:tcPr>
          <w:p w14:paraId="6B402C88" w14:textId="0A74302C" w:rsidR="001F4459" w:rsidRPr="0024556A" w:rsidRDefault="001F4459" w:rsidP="001F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37</w:t>
            </w:r>
          </w:p>
        </w:tc>
        <w:tc>
          <w:tcPr>
            <w:tcW w:w="8397" w:type="dxa"/>
            <w:vAlign w:val="center"/>
            <w:hideMark/>
          </w:tcPr>
          <w:p w14:paraId="17F959F1" w14:textId="63CB25A3" w:rsidR="001F4459" w:rsidRPr="00F83E84" w:rsidRDefault="001F4459" w:rsidP="001F44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83E84">
              <w:rPr>
                <w:rFonts w:ascii="Arial" w:hAnsi="Arial" w:cs="Arial"/>
                <w:color w:val="000000"/>
                <w:sz w:val="20"/>
                <w:szCs w:val="20"/>
              </w:rPr>
              <w:t xml:space="preserve">Presencia de personas que impiden u obstaculizan el retiro de los funcionarios de </w:t>
            </w:r>
            <w:proofErr w:type="spellStart"/>
            <w:r w:rsidRPr="00F83E84">
              <w:rPr>
                <w:rFonts w:ascii="Arial" w:hAnsi="Arial" w:cs="Arial"/>
                <w:color w:val="000000"/>
                <w:sz w:val="20"/>
                <w:szCs w:val="20"/>
              </w:rPr>
              <w:t>MRVyO</w:t>
            </w:r>
            <w:proofErr w:type="spellEnd"/>
          </w:p>
        </w:tc>
      </w:tr>
      <w:tr w:rsidR="001F4459" w:rsidRPr="0024556A" w14:paraId="6AE2E661" w14:textId="77777777" w:rsidTr="007746CD">
        <w:trPr>
          <w:trHeight w:val="283"/>
        </w:trPr>
        <w:tc>
          <w:tcPr>
            <w:tcW w:w="534" w:type="dxa"/>
            <w:shd w:val="clear" w:color="000000" w:fill="FFFFFF"/>
            <w:noWrap/>
            <w:vAlign w:val="center"/>
          </w:tcPr>
          <w:p w14:paraId="0AAAB376" w14:textId="2668AECD" w:rsidR="001F4459" w:rsidRPr="0024556A" w:rsidRDefault="001F4459" w:rsidP="001F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38</w:t>
            </w:r>
          </w:p>
        </w:tc>
        <w:tc>
          <w:tcPr>
            <w:tcW w:w="8397" w:type="dxa"/>
            <w:vAlign w:val="center"/>
            <w:hideMark/>
          </w:tcPr>
          <w:p w14:paraId="51B3697E" w14:textId="5782CDB9" w:rsidR="001F4459" w:rsidRPr="00F83E84" w:rsidRDefault="001F4459" w:rsidP="001F44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83E84">
              <w:rPr>
                <w:rFonts w:ascii="Arial" w:hAnsi="Arial" w:cs="Arial"/>
                <w:color w:val="000000"/>
                <w:sz w:val="20"/>
                <w:szCs w:val="20"/>
              </w:rPr>
              <w:t>Obstaculizan el ingreso a la sede Distrital para la entrega del paquete consultivo.</w:t>
            </w:r>
          </w:p>
        </w:tc>
      </w:tr>
      <w:tr w:rsidR="001F4459" w:rsidRPr="0024556A" w14:paraId="27744627" w14:textId="77777777" w:rsidTr="007746CD">
        <w:trPr>
          <w:trHeight w:val="283"/>
        </w:trPr>
        <w:tc>
          <w:tcPr>
            <w:tcW w:w="534" w:type="dxa"/>
            <w:shd w:val="clear" w:color="000000" w:fill="FFFFFF"/>
            <w:noWrap/>
            <w:vAlign w:val="center"/>
          </w:tcPr>
          <w:p w14:paraId="1DAD0EC0" w14:textId="1906A566" w:rsidR="001F4459" w:rsidRDefault="001F4459" w:rsidP="001F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39</w:t>
            </w:r>
          </w:p>
        </w:tc>
        <w:tc>
          <w:tcPr>
            <w:tcW w:w="8397" w:type="dxa"/>
            <w:vAlign w:val="center"/>
          </w:tcPr>
          <w:p w14:paraId="131BAACD" w14:textId="201C048A" w:rsidR="001F4459" w:rsidRPr="00F83E84" w:rsidRDefault="001F4459" w:rsidP="001F44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83E84">
              <w:rPr>
                <w:rFonts w:ascii="Arial" w:hAnsi="Arial" w:cs="Arial"/>
                <w:color w:val="000000"/>
                <w:sz w:val="20"/>
                <w:szCs w:val="20"/>
              </w:rPr>
              <w:t>Entrega de paquete consultivo a persona distinta a la autorizada</w:t>
            </w:r>
          </w:p>
        </w:tc>
      </w:tr>
      <w:tr w:rsidR="001F4459" w:rsidRPr="0024556A" w14:paraId="73926A3F" w14:textId="77777777" w:rsidTr="007746CD">
        <w:trPr>
          <w:trHeight w:val="283"/>
        </w:trPr>
        <w:tc>
          <w:tcPr>
            <w:tcW w:w="534" w:type="dxa"/>
            <w:shd w:val="clear" w:color="000000" w:fill="FFFFFF"/>
            <w:noWrap/>
            <w:vAlign w:val="center"/>
          </w:tcPr>
          <w:p w14:paraId="2AAF3FFF" w14:textId="2F03F300" w:rsidR="001F4459" w:rsidRDefault="001F4459" w:rsidP="001F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40</w:t>
            </w:r>
          </w:p>
        </w:tc>
        <w:tc>
          <w:tcPr>
            <w:tcW w:w="8397" w:type="dxa"/>
            <w:vAlign w:val="center"/>
          </w:tcPr>
          <w:p w14:paraId="2036DB93" w14:textId="739818DA" w:rsidR="001F4459" w:rsidRPr="00F83E84" w:rsidRDefault="001F4459" w:rsidP="001F44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83E84">
              <w:rPr>
                <w:rFonts w:ascii="Arial" w:hAnsi="Arial" w:cs="Arial"/>
                <w:color w:val="000000"/>
                <w:sz w:val="20"/>
                <w:szCs w:val="20"/>
              </w:rPr>
              <w:t xml:space="preserve">Accidente vial durante el traslado del paquete de la </w:t>
            </w:r>
            <w:proofErr w:type="spellStart"/>
            <w:r w:rsidRPr="00F83E84">
              <w:rPr>
                <w:rFonts w:ascii="Arial" w:hAnsi="Arial" w:cs="Arial"/>
                <w:color w:val="000000"/>
                <w:sz w:val="20"/>
                <w:szCs w:val="20"/>
              </w:rPr>
              <w:t>MRVyO</w:t>
            </w:r>
            <w:proofErr w:type="spellEnd"/>
            <w:r w:rsidRPr="00F83E84">
              <w:rPr>
                <w:rFonts w:ascii="Arial" w:hAnsi="Arial" w:cs="Arial"/>
                <w:color w:val="000000"/>
                <w:sz w:val="20"/>
                <w:szCs w:val="20"/>
              </w:rPr>
              <w:t xml:space="preserve"> a la sede distrital</w:t>
            </w:r>
          </w:p>
        </w:tc>
      </w:tr>
      <w:tr w:rsidR="001F4459" w:rsidRPr="0024556A" w14:paraId="30450507" w14:textId="77777777" w:rsidTr="007746CD">
        <w:trPr>
          <w:trHeight w:val="283"/>
        </w:trPr>
        <w:tc>
          <w:tcPr>
            <w:tcW w:w="534" w:type="dxa"/>
            <w:shd w:val="clear" w:color="000000" w:fill="FFFFFF"/>
            <w:noWrap/>
            <w:vAlign w:val="center"/>
          </w:tcPr>
          <w:p w14:paraId="3A8DF687" w14:textId="78D3A6AC" w:rsidR="001F4459" w:rsidRDefault="001F4459" w:rsidP="001F445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41</w:t>
            </w:r>
          </w:p>
        </w:tc>
        <w:tc>
          <w:tcPr>
            <w:tcW w:w="8397" w:type="dxa"/>
            <w:vAlign w:val="center"/>
          </w:tcPr>
          <w:p w14:paraId="73376C5C" w14:textId="037362A3" w:rsidR="001F4459" w:rsidRPr="00F83E84" w:rsidRDefault="001F4459" w:rsidP="001F44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F83E84">
              <w:rPr>
                <w:rFonts w:ascii="Arial" w:hAnsi="Arial" w:cs="Arial"/>
                <w:color w:val="000000"/>
                <w:sz w:val="20"/>
                <w:szCs w:val="20"/>
              </w:rPr>
              <w:t>Otro</w:t>
            </w:r>
          </w:p>
        </w:tc>
      </w:tr>
    </w:tbl>
    <w:p w14:paraId="2C54218D" w14:textId="6D70E093" w:rsidR="00D54E32" w:rsidRPr="00D54E32" w:rsidRDefault="00D54E32" w:rsidP="001F1293">
      <w:pPr>
        <w:tabs>
          <w:tab w:val="left" w:pos="2115"/>
        </w:tabs>
      </w:pPr>
    </w:p>
    <w:sectPr w:rsidR="00D54E32" w:rsidRPr="00D54E32" w:rsidSect="00B76190">
      <w:headerReference w:type="default" r:id="rId6"/>
      <w:footerReference w:type="default" r:id="rId7"/>
      <w:pgSz w:w="12240" w:h="15840"/>
      <w:pgMar w:top="1417" w:right="1701" w:bottom="993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7F6EF" w14:textId="77777777" w:rsidR="009C5F34" w:rsidRDefault="009C5F34">
      <w:pPr>
        <w:spacing w:after="0" w:line="240" w:lineRule="auto"/>
      </w:pPr>
      <w:r>
        <w:separator/>
      </w:r>
    </w:p>
  </w:endnote>
  <w:endnote w:type="continuationSeparator" w:id="0">
    <w:p w14:paraId="74ABAEFA" w14:textId="77777777" w:rsidR="009C5F34" w:rsidRDefault="009C5F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F28B4" w14:textId="70FB8CE0" w:rsidR="009E16CF" w:rsidRDefault="009E16CF">
    <w:pPr>
      <w:pStyle w:val="Piedepgina"/>
    </w:pPr>
    <w:r w:rsidRPr="005369C9">
      <w:rPr>
        <w:rFonts w:ascii="Calibri" w:eastAsia="Calibri" w:hAnsi="Calibri"/>
        <w:noProof/>
        <w:kern w:val="2"/>
        <w14:ligatures w14:val="standardContextua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D585A78" wp14:editId="20AE3205">
              <wp:simplePos x="0" y="0"/>
              <wp:positionH relativeFrom="column">
                <wp:posOffset>3562185</wp:posOffset>
              </wp:positionH>
              <wp:positionV relativeFrom="paragraph">
                <wp:posOffset>39756</wp:posOffset>
              </wp:positionV>
              <wp:extent cx="2320163" cy="224790"/>
              <wp:effectExtent l="0" t="0" r="0" b="3810"/>
              <wp:wrapNone/>
              <wp:docPr id="155749807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20163" cy="2247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25D69B" w14:textId="4777C22D" w:rsidR="009E16CF" w:rsidRPr="00AF52D3" w:rsidRDefault="009E16CF" w:rsidP="009E16CF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eastAsia="es-MX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  <w:lang w:eastAsia="es-MX"/>
                            </w:rPr>
                            <w:t xml:space="preserve">   </w:t>
                          </w:r>
                          <w:r w:rsidRPr="00AF52D3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eastAsia="es-MX"/>
                            </w:rPr>
                            <w:t>Documento de referencia DEOEyG/MN/0</w:t>
                          </w:r>
                          <w:r w:rsidR="00D553E7">
                            <w:rPr>
                              <w:rFonts w:ascii="Arial" w:hAnsi="Arial" w:cs="Arial"/>
                              <w:b/>
                              <w:bCs/>
                              <w:color w:val="000000"/>
                              <w:sz w:val="16"/>
                              <w:szCs w:val="16"/>
                              <w:lang w:eastAsia="es-MX"/>
                            </w:rPr>
                            <w:t>1</w:t>
                          </w:r>
                        </w:p>
                        <w:p w14:paraId="09A6AA4A" w14:textId="77777777" w:rsidR="009E16CF" w:rsidRDefault="009E16CF" w:rsidP="009E16CF">
                          <w:pPr>
                            <w:jc w:val="right"/>
                            <w:textAlignment w:val="baseline"/>
                            <w:rPr>
                              <w:rFonts w:ascii="Arial" w:eastAsia="+mn-ea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585A7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80.5pt;margin-top:3.15pt;width:182.7pt;height:17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SpD/wEAANIDAAAOAAAAZHJzL2Uyb0RvYy54bWysU8Fu2zAMvQ/YPwi6L07cpG2MOEW3rsOA&#10;bh3Q7QMYWYqFSaImKbH796OUNA222zAfCFMUH/keqdXNaA3byxA1upbPJlPOpBPYabdt+Y/v9++u&#10;OYsJXAcGnWz5s4z8Zv32zWrwjayxR9PJwAjExWbwLe9T8k1VRdFLC3GCXjoKKgwWErlhW3UBBkK3&#10;pqqn08tqwND5gELGSKd3hyBfF3ylpEiPSkWZmGk59ZaKDcVusq3WK2i2AXyvxbEN+IcuLGhHRU9Q&#10;d5CA7YL+C8pqETCiShOBtkKltJCFA7GZTf9g89SDl4ULiRP9Sab4/2DF1/2T/xZYGt/jSAMsJKJ/&#10;QPEzMocfenBbeRsCDr2EjgrPsmTV4GNzTM1SxyZmkM3wBTsaMuwSFqBRBZtVIZ6M0GkAzyfR5ZiY&#10;oMP6gphfXnAmKFbX86tlmUoFzUu2DzF9kmhZ/ml5oKEWdNg/xJS7geblSi7m8F4bUwZrHBtavlzU&#10;i5JwFrE60d4ZbVt+Pc3fYRMyyY+uK8kJtDn8UwHjjqwz0QPlNG5GpjtqOudmETbYPZMM9BzSIxll&#10;kKoLoz1nA61Yy+OvHQTJmfnsSMrlbD7PO1mc+eKqJiecRzbnEXCiR9rcxNnOB73tSYrDuBzekuBK&#10;Fy1e+zg2TItTJDoued7Mc7/cen2K698AAAD//wMAUEsDBBQABgAIAAAAIQBVXZAD3QAAAAgBAAAP&#10;AAAAZHJzL2Rvd25yZXYueG1sTI/BTsMwEETvSPyDtUjcqJ2SBhqyqRCIK6gtIHFz420SEa+j2G3C&#10;39c90eNoRjNvitVkO3GkwbeOEZKZAkFcOdNyjfC5fbt7BOGDZqM7x4TwRx5W5fVVoXPjRl7TcRNq&#10;EUvY5xqhCaHPpfRVQ1b7meuJo7d3g9UhyqGWZtBjLLednCuVSatbjguN7umloep3c7AIX+/7n+9U&#10;fdSvdtGPblKS7VIi3t5Mz08gAk3hPwxn/IgOZWTauQMbLzqERZbELwEhuwcR/eU8S0HsENLkAWRZ&#10;yMsD5QkAAP//AwBQSwECLQAUAAYACAAAACEAtoM4kv4AAADhAQAAEwAAAAAAAAAAAAAAAAAAAAAA&#10;W0NvbnRlbnRfVHlwZXNdLnhtbFBLAQItABQABgAIAAAAIQA4/SH/1gAAAJQBAAALAAAAAAAAAAAA&#10;AAAAAC8BAABfcmVscy8ucmVsc1BLAQItABQABgAIAAAAIQDeKSpD/wEAANIDAAAOAAAAAAAAAAAA&#10;AAAAAC4CAABkcnMvZTJvRG9jLnhtbFBLAQItABQABgAIAAAAIQBVXZAD3QAAAAgBAAAPAAAAAAAA&#10;AAAAAAAAAFkEAABkcnMvZG93bnJldi54bWxQSwUGAAAAAAQABADzAAAAYwUAAAAA&#10;" filled="f" stroked="f">
              <v:textbox>
                <w:txbxContent>
                  <w:p w14:paraId="1F25D69B" w14:textId="4777C22D" w:rsidR="009E16CF" w:rsidRPr="00AF52D3" w:rsidRDefault="009E16CF" w:rsidP="009E16CF">
                    <w:pPr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  <w:lang w:eastAsia="es-MX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6"/>
                        <w:szCs w:val="16"/>
                        <w:lang w:eastAsia="es-MX"/>
                      </w:rPr>
                      <w:t xml:space="preserve">   </w:t>
                    </w:r>
                    <w:r w:rsidRPr="00AF52D3"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  <w:lang w:eastAsia="es-MX"/>
                      </w:rPr>
                      <w:t>Documento de referencia DEOEyG/MN/0</w:t>
                    </w:r>
                    <w:r w:rsidR="00D553E7">
                      <w:rPr>
                        <w:rFonts w:ascii="Arial" w:hAnsi="Arial" w:cs="Arial"/>
                        <w:b/>
                        <w:bCs/>
                        <w:color w:val="000000"/>
                        <w:sz w:val="16"/>
                        <w:szCs w:val="16"/>
                        <w:lang w:eastAsia="es-MX"/>
                      </w:rPr>
                      <w:t>1</w:t>
                    </w:r>
                  </w:p>
                  <w:p w14:paraId="09A6AA4A" w14:textId="77777777" w:rsidR="009E16CF" w:rsidRDefault="009E16CF" w:rsidP="009E16CF">
                    <w:pPr>
                      <w:jc w:val="right"/>
                      <w:textAlignment w:val="baseline"/>
                      <w:rPr>
                        <w:rFonts w:ascii="Arial" w:eastAsia="+mn-ea" w:hAnsi="Arial" w:cs="Arial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F37B3" w14:textId="77777777" w:rsidR="009C5F34" w:rsidRDefault="009C5F34">
      <w:pPr>
        <w:spacing w:after="0" w:line="240" w:lineRule="auto"/>
      </w:pPr>
      <w:r>
        <w:separator/>
      </w:r>
    </w:p>
  </w:footnote>
  <w:footnote w:type="continuationSeparator" w:id="0">
    <w:p w14:paraId="077CFD63" w14:textId="77777777" w:rsidR="009C5F34" w:rsidRDefault="009C5F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7A893" w14:textId="18BBC5D8" w:rsidR="00D7638A" w:rsidRDefault="00E3706C" w:rsidP="0024556A">
    <w:pPr>
      <w:pStyle w:val="Encabezado"/>
      <w:jc w:val="center"/>
      <w:rPr>
        <w:rFonts w:ascii="Arial" w:eastAsia="Times New Roman" w:hAnsi="Arial" w:cs="Arial"/>
        <w:b/>
        <w:bCs/>
        <w:color w:val="000000"/>
        <w:sz w:val="24"/>
        <w:szCs w:val="24"/>
        <w:lang w:eastAsia="es-MX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A1AE68" wp14:editId="5D6B380E">
              <wp:simplePos x="0" y="0"/>
              <wp:positionH relativeFrom="margin">
                <wp:posOffset>4302401</wp:posOffset>
              </wp:positionH>
              <wp:positionV relativeFrom="paragraph">
                <wp:posOffset>10160</wp:posOffset>
              </wp:positionV>
              <wp:extent cx="1972006" cy="508884"/>
              <wp:effectExtent l="0" t="0" r="0" b="5715"/>
              <wp:wrapNone/>
              <wp:docPr id="153373047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72006" cy="50888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AA346C" w14:textId="77777777" w:rsidR="00E3706C" w:rsidRPr="00106810" w:rsidRDefault="00E3706C" w:rsidP="00E3706C">
                          <w:pPr>
                            <w:textAlignment w:val="baseline"/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</w:pPr>
                          <w:r w:rsidRPr="00106810"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Revisión 00 </w:t>
                          </w:r>
                        </w:p>
                        <w:p w14:paraId="69A9D2FF" w14:textId="77777777" w:rsidR="00E3706C" w:rsidRDefault="00E3706C" w:rsidP="00E3706C">
                          <w:pPr>
                            <w:jc w:val="center"/>
                            <w:textAlignment w:val="baseline"/>
                            <w:rPr>
                              <w:rFonts w:ascii="Arial" w:eastAsia="+mn-ea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106810"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 xml:space="preserve">Fecha de revisión </w:t>
                          </w:r>
                          <w:r w:rsidRPr="00D25D5C">
                            <w:rPr>
                              <w:rFonts w:ascii="Arial" w:eastAsia="+mn-ea" w:hAnsi="Arial" w:cs="Arial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10/12/2025</w:t>
                          </w:r>
                        </w:p>
                      </w:txbxContent>
                    </wps:txbx>
                    <wps:bodyPr vertOverflow="clip" wrap="square" lIns="91440" tIns="45720" rIns="91440" bIns="45720" anchor="t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A1AE68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338.75pt;margin-top:.8pt;width:155.3pt;height:40.0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DEF+wEAANIDAAAOAAAAZHJzL2Uyb0RvYy54bWysU8GO0zAQvSPxD5bvNGnVQhs1XS0si5AW&#10;FmnhAxzHTixsj7HdJv17xk62W8ENkYNlZzxv5r153t+MRpOT8EGBrelyUVIiLIdW2a6mP77fv9lS&#10;EiKzLdNgRU3PItCbw+tX+8FVYgU96FZ4giA2VIOraR+jq4oi8F4YFhbghMWgBG9YxKPvitazAdGN&#10;LlZl+bYYwLfOAxch4N+7KUgPGV9KweOjlEFEomuKvcW8+rw2aS0Oe1Z1nrle8bkN9g9dGKYsFr1A&#10;3bHIyNGrv6CM4h4CyLjgYAqQUnGROSCbZfkHm6eeOZG5oDjBXWQK/w+Wfz09uW+exPE9jDjATCK4&#10;B+A/A7HwoWe2E7few9AL1mLhZZKsGFyo5tQkdahCAmmGL9DikNkxQgYapTdJFeRJEB0HcL6ILsZI&#10;eCq5e5cGSQnH2KbcbrfrXIJVz9nOh/hJgCFpU1OPQ83o7PQQYuqGVc9XUjEL90rrPFhtyVDT3Wa1&#10;yQlXEaMi+k4rU9Ntmb7JCYnkR9vm5MiUnvZYQNuZdSI6UY5jMxLVzpIkERpozygDPof4iIvUgNW5&#10;Vo6SAS1W0/DryLygRH+2KOVuuV4nT+bDeoMyUOKvI811hFneAzo3UnJ0XnU9SjGNy8ItCi5V1uKl&#10;j7lhNE6WaDZ5cub1Od96eYqH3wAAAP//AwBQSwMEFAAGAAgAAAAhAO5qlZ3dAAAACAEAAA8AAABk&#10;cnMvZG93bnJldi54bWxMj8tOwzAQRfdI/QdrKrGjdiqapCFOVYHYgigPiZ0bT5OIeBzFbhP+nmEF&#10;y9G5uvdMuZtdLy44hs6ThmSlQCDV3nbUaHh7fbzJQYRoyJreE2r4xgC7anFVmsL6iV7wcoiN4BIK&#10;hdHQxjgUUoa6RWfCyg9IzE5+dCbyOTbSjmbictfLtVKpdKYjXmjNgPct1l+Hs9Pw/nT6/LhVz82D&#10;2wyTn5Ukt5VaXy/n/R2IiHP8C8OvPqtDxU5HfyYbRK8hzbINRxmkIJhv8zwBcdSQJxnIqpT/H6h+&#10;AAAA//8DAFBLAQItABQABgAIAAAAIQC2gziS/gAAAOEBAAATAAAAAAAAAAAAAAAAAAAAAABbQ29u&#10;dGVudF9UeXBlc10ueG1sUEsBAi0AFAAGAAgAAAAhADj9If/WAAAAlAEAAAsAAAAAAAAAAAAAAAAA&#10;LwEAAF9yZWxzLy5yZWxzUEsBAi0AFAAGAAgAAAAhAKsIMQX7AQAA0gMAAA4AAAAAAAAAAAAAAAAA&#10;LgIAAGRycy9lMm9Eb2MueG1sUEsBAi0AFAAGAAgAAAAhAO5qlZ3dAAAACAEAAA8AAAAAAAAAAAAA&#10;AAAAVQQAAGRycy9kb3ducmV2LnhtbFBLBQYAAAAABAAEAPMAAABfBQAAAAA=&#10;" filled="f" stroked="f">
              <v:textbox>
                <w:txbxContent>
                  <w:p w14:paraId="31AA346C" w14:textId="77777777" w:rsidR="00E3706C" w:rsidRPr="00106810" w:rsidRDefault="00E3706C" w:rsidP="00E3706C">
                    <w:pPr>
                      <w:textAlignment w:val="baseline"/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</w:pPr>
                    <w:r w:rsidRPr="00106810"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Revisión 00 </w:t>
                    </w:r>
                  </w:p>
                  <w:p w14:paraId="69A9D2FF" w14:textId="77777777" w:rsidR="00E3706C" w:rsidRDefault="00E3706C" w:rsidP="00E3706C">
                    <w:pPr>
                      <w:jc w:val="center"/>
                      <w:textAlignment w:val="baseline"/>
                      <w:rPr>
                        <w:rFonts w:ascii="Arial" w:eastAsia="+mn-ea" w:hAnsi="Arial" w:cs="Arial"/>
                        <w:color w:val="000000"/>
                        <w:sz w:val="20"/>
                        <w:szCs w:val="20"/>
                      </w:rPr>
                    </w:pPr>
                    <w:r w:rsidRPr="00106810"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 xml:space="preserve">Fecha de revisión </w:t>
                    </w:r>
                    <w:r w:rsidRPr="00D25D5C">
                      <w:rPr>
                        <w:rFonts w:ascii="Arial" w:eastAsia="+mn-ea" w:hAnsi="Arial" w:cs="Arial"/>
                        <w:b/>
                        <w:bCs/>
                        <w:color w:val="000000"/>
                        <w:sz w:val="20"/>
                        <w:szCs w:val="20"/>
                      </w:rPr>
                      <w:t>10/12/2025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ABF28E3" w14:textId="77777777" w:rsidR="00D7638A" w:rsidRDefault="00D7638A" w:rsidP="0024556A">
    <w:pPr>
      <w:pStyle w:val="Encabezado"/>
      <w:jc w:val="center"/>
      <w:rPr>
        <w:rFonts w:ascii="Arial" w:eastAsia="Times New Roman" w:hAnsi="Arial" w:cs="Arial"/>
        <w:b/>
        <w:bCs/>
        <w:color w:val="000000"/>
        <w:sz w:val="24"/>
        <w:szCs w:val="24"/>
        <w:lang w:eastAsia="es-MX"/>
      </w:rPr>
    </w:pPr>
  </w:p>
  <w:p w14:paraId="3651244E" w14:textId="4814AB2D" w:rsidR="00A80437" w:rsidRDefault="00F83E84" w:rsidP="0024556A">
    <w:pPr>
      <w:pStyle w:val="Encabezado"/>
      <w:jc w:val="center"/>
      <w:rPr>
        <w:rFonts w:ascii="Arial" w:eastAsia="Times New Roman" w:hAnsi="Arial" w:cs="Arial"/>
        <w:b/>
        <w:bCs/>
        <w:color w:val="000000"/>
        <w:sz w:val="24"/>
        <w:szCs w:val="24"/>
        <w:lang w:eastAsia="es-MX"/>
      </w:rPr>
    </w:pPr>
    <w:r w:rsidRPr="003A023D">
      <w:rPr>
        <w:rFonts w:ascii="Calibri" w:eastAsia="Calibri" w:hAnsi="Calibri" w:cs="Times New Roman"/>
        <w:b/>
        <w:noProof/>
        <w:sz w:val="32"/>
        <w:szCs w:val="32"/>
        <w:lang w:val="es-ES"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5F64EA" wp14:editId="3B52DB18">
              <wp:simplePos x="0" y="0"/>
              <wp:positionH relativeFrom="column">
                <wp:posOffset>-523875</wp:posOffset>
              </wp:positionH>
              <wp:positionV relativeFrom="paragraph">
                <wp:posOffset>-38735</wp:posOffset>
              </wp:positionV>
              <wp:extent cx="1552575" cy="352425"/>
              <wp:effectExtent l="0" t="0" r="0" b="0"/>
              <wp:wrapNone/>
              <wp:docPr id="17" name="Text Box 1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0000-00000104000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823D59" w14:textId="2720D114" w:rsidR="00F83E84" w:rsidRDefault="00F83E84" w:rsidP="00F83E84">
                          <w:pPr>
                            <w:pStyle w:val="NormalWeb"/>
                            <w:spacing w:after="0"/>
                          </w:pPr>
                          <w:r>
                            <w:rPr>
                              <w:rFonts w:ascii="Arial" w:eastAsia="+mn-ea" w:hAnsi="Arial" w:cs="Arial"/>
                              <w:b/>
                              <w:bCs/>
                              <w:color w:val="7030A0"/>
                              <w:sz w:val="40"/>
                              <w:szCs w:val="40"/>
                            </w:rPr>
                            <w:t>Anexo 2</w:t>
                          </w:r>
                          <w:r w:rsidR="002E6CAC">
                            <w:rPr>
                              <w:rFonts w:ascii="Arial" w:eastAsia="+mn-ea" w:hAnsi="Arial" w:cs="Arial"/>
                              <w:b/>
                              <w:bCs/>
                              <w:color w:val="7030A0"/>
                              <w:sz w:val="40"/>
                              <w:szCs w:val="40"/>
                            </w:rPr>
                            <w:t>7</w:t>
                          </w:r>
                        </w:p>
                      </w:txbxContent>
                    </wps:txbx>
                    <wps:bodyPr vertOverflow="clip" wrap="square" lIns="91440" tIns="45720" rIns="91440" bIns="45720" anchor="t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5F64EA" id="Text Box 1" o:spid="_x0000_s1027" type="#_x0000_t202" style="position:absolute;left:0;text-align:left;margin-left:-41.25pt;margin-top:-3.05pt;width:122.2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ptf4wEAAKIDAAAOAAAAZHJzL2Uyb0RvYy54bWysU8GO0zAQvSPxD5bvNG1oWIiarmBXRUgL&#10;i7TwAY5jJxaOx4zdJvv3jN1ut8ANkcMok7HfzHvzsrmeR8sOCoMB1/DVYsmZchI64/qGf/+2e/WW&#10;sxCF64QFpxr+qAK/3r58sZl8rUoYwHYKGYG4UE++4UOMvi6KIAc1irAArxwVNeAoIqXYFx2KidBH&#10;W5TL5ZtiAuw8glQh0NfbY5FvM77WSsZ7rYOKzDacZos5Yo5tisV2I+oehR+MPI0h/mGKURhHTc9Q&#10;tyIKtkfzF9RoJEIAHRcSxgK0NlJlDsRmtfyDzcMgvMpcSJzgzzKF/wcrvxwe/Fdkcf4AMy0wkwj+&#10;DuSPwBzcDML16j0iTIMSHTVeJcmKyYf6dDVJHeqQQNrpM3S0ZLGPkIFmjWNShXgyQqcFPJ5FV3Nk&#10;MrWsqrK6qjiTVHtdleuyyi1E/XTbY4gfFYwsvTQcaakZXRzuQkzTiPrpSGoWwJpuZ6zNCfbtjUV2&#10;EGSAXX5O6L8dsy4ddpCuHRHTl0wzMTtyjHM7UzHRbaF7JMJk/HhPQVuYGi6t8ZxNZKaGh597gYoz&#10;+8mRaO9W63VyX07W1VVJCV5W2suKcHIA8mjkbO/R9AORfpadjJApn0ybnHaZ56mff63tLwAAAP//&#10;AwBQSwMEFAAGAAgAAAAhAHUzlhzeAAAACQEAAA8AAABkcnMvZG93bnJldi54bWxMj8tugzAQRfeV&#10;8g/WROqmSkwQIQnFRG2lVt3m8QEDngAqHiPsBPL3dVbtbkZzdOfcfD+ZTtxocK1lBatlBIK4srrl&#10;WsH59LnYgnAeWWNnmRTcycG+mD3lmGk78oFuR1+LEMIuQwWN930mpasaMuiWticOt4sdDPqwDrXU&#10;A44h3HQyjqJUGmw5fGiwp4+Gqp/j1Si4fI8v691Yfvnz5pCk79huSntX6nk+vb2C8DT5Pxge+kEd&#10;iuBU2itrJzoFi228DmgY0hWIB5DGoVypINklIItc/m9Q/AIAAP//AwBQSwECLQAUAAYACAAAACEA&#10;toM4kv4AAADhAQAAEwAAAAAAAAAAAAAAAAAAAAAAW0NvbnRlbnRfVHlwZXNdLnhtbFBLAQItABQA&#10;BgAIAAAAIQA4/SH/1gAAAJQBAAALAAAAAAAAAAAAAAAAAC8BAABfcmVscy8ucmVsc1BLAQItABQA&#10;BgAIAAAAIQD+7ptf4wEAAKIDAAAOAAAAAAAAAAAAAAAAAC4CAABkcnMvZTJvRG9jLnhtbFBLAQIt&#10;ABQABgAIAAAAIQB1M5Yc3gAAAAkBAAAPAAAAAAAAAAAAAAAAAD0EAABkcnMvZG93bnJldi54bWxQ&#10;SwUGAAAAAAQABADzAAAASAUAAAAA&#10;" stroked="f">
              <v:textbox>
                <w:txbxContent>
                  <w:p w14:paraId="47823D59" w14:textId="2720D114" w:rsidR="00F83E84" w:rsidRDefault="00F83E84" w:rsidP="00F83E84">
                    <w:pPr>
                      <w:pStyle w:val="NormalWeb"/>
                      <w:spacing w:after="0"/>
                    </w:pPr>
                    <w:r>
                      <w:rPr>
                        <w:rFonts w:ascii="Arial" w:eastAsia="+mn-ea" w:hAnsi="Arial" w:cs="Arial"/>
                        <w:b/>
                        <w:bCs/>
                        <w:color w:val="7030A0"/>
                        <w:sz w:val="40"/>
                        <w:szCs w:val="40"/>
                      </w:rPr>
                      <w:t>Anexo 2</w:t>
                    </w:r>
                    <w:r w:rsidR="002E6CAC">
                      <w:rPr>
                        <w:rFonts w:ascii="Arial" w:eastAsia="+mn-ea" w:hAnsi="Arial" w:cs="Arial"/>
                        <w:b/>
                        <w:bCs/>
                        <w:color w:val="7030A0"/>
                        <w:sz w:val="40"/>
                        <w:szCs w:val="40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</w:p>
  <w:p w14:paraId="4B0160FC" w14:textId="77777777" w:rsidR="003865F3" w:rsidRDefault="003865F3" w:rsidP="0024556A">
    <w:pPr>
      <w:pStyle w:val="Encabezado"/>
      <w:jc w:val="center"/>
      <w:rPr>
        <w:rFonts w:ascii="Arial" w:eastAsia="Times New Roman" w:hAnsi="Arial" w:cs="Arial"/>
        <w:b/>
        <w:bCs/>
        <w:color w:val="000000"/>
        <w:sz w:val="24"/>
        <w:szCs w:val="24"/>
        <w:lang w:eastAsia="es-MX"/>
      </w:rPr>
    </w:pPr>
  </w:p>
  <w:p w14:paraId="61EA8260" w14:textId="3F3CDA2F" w:rsidR="00A80437" w:rsidRDefault="00C75D5E" w:rsidP="00567524">
    <w:pPr>
      <w:pStyle w:val="Encabezado"/>
      <w:jc w:val="center"/>
      <w:rPr>
        <w:rFonts w:ascii="Arial" w:eastAsia="Times New Roman" w:hAnsi="Arial" w:cs="Arial"/>
        <w:b/>
        <w:bCs/>
        <w:color w:val="000000"/>
        <w:sz w:val="24"/>
        <w:szCs w:val="24"/>
        <w:lang w:eastAsia="es-MX"/>
      </w:rPr>
    </w:pPr>
    <w:r w:rsidRPr="0024556A">
      <w:rPr>
        <w:rFonts w:ascii="Arial" w:eastAsia="Times New Roman" w:hAnsi="Arial" w:cs="Arial"/>
        <w:b/>
        <w:bCs/>
        <w:color w:val="000000"/>
        <w:sz w:val="24"/>
        <w:szCs w:val="24"/>
        <w:lang w:eastAsia="es-MX"/>
      </w:rPr>
      <w:t xml:space="preserve">Catálogo de incidentes </w:t>
    </w:r>
    <w:proofErr w:type="spellStart"/>
    <w:r w:rsidRPr="0024556A">
      <w:rPr>
        <w:rFonts w:ascii="Arial" w:eastAsia="Times New Roman" w:hAnsi="Arial" w:cs="Arial"/>
        <w:b/>
        <w:bCs/>
        <w:color w:val="000000"/>
        <w:sz w:val="24"/>
        <w:szCs w:val="24"/>
        <w:lang w:eastAsia="es-MX"/>
      </w:rPr>
      <w:t>MR</w:t>
    </w:r>
    <w:r w:rsidR="000A221F">
      <w:rPr>
        <w:rFonts w:ascii="Arial" w:eastAsia="Times New Roman" w:hAnsi="Arial" w:cs="Arial"/>
        <w:b/>
        <w:bCs/>
        <w:color w:val="000000"/>
        <w:sz w:val="24"/>
        <w:szCs w:val="24"/>
        <w:lang w:eastAsia="es-MX"/>
      </w:rPr>
      <w:t>Vy</w:t>
    </w:r>
    <w:r w:rsidRPr="0024556A">
      <w:rPr>
        <w:rFonts w:ascii="Arial" w:eastAsia="Times New Roman" w:hAnsi="Arial" w:cs="Arial"/>
        <w:b/>
        <w:bCs/>
        <w:color w:val="000000"/>
        <w:sz w:val="24"/>
        <w:szCs w:val="24"/>
        <w:lang w:eastAsia="es-MX"/>
      </w:rPr>
      <w:t>O</w:t>
    </w:r>
    <w:proofErr w:type="spellEnd"/>
    <w:r>
      <w:rPr>
        <w:rFonts w:ascii="Arial" w:eastAsia="Times New Roman" w:hAnsi="Arial" w:cs="Arial"/>
        <w:b/>
        <w:bCs/>
        <w:color w:val="000000"/>
        <w:sz w:val="24"/>
        <w:szCs w:val="24"/>
        <w:lang w:eastAsia="es-MX"/>
      </w:rPr>
      <w:t xml:space="preserve"> (SIJECC</w:t>
    </w:r>
    <w:r w:rsidR="00567524">
      <w:rPr>
        <w:rFonts w:ascii="Arial" w:eastAsia="Times New Roman" w:hAnsi="Arial" w:cs="Arial"/>
        <w:b/>
        <w:bCs/>
        <w:color w:val="000000"/>
        <w:sz w:val="24"/>
        <w:szCs w:val="24"/>
        <w:lang w:eastAsia="es-MX"/>
      </w:rPr>
      <w:t>-202</w:t>
    </w:r>
    <w:r w:rsidR="00D54E32">
      <w:rPr>
        <w:rFonts w:ascii="Arial" w:eastAsia="Times New Roman" w:hAnsi="Arial" w:cs="Arial"/>
        <w:b/>
        <w:bCs/>
        <w:color w:val="000000"/>
        <w:sz w:val="24"/>
        <w:szCs w:val="24"/>
        <w:lang w:eastAsia="es-MX"/>
      </w:rPr>
      <w:t>6</w:t>
    </w:r>
    <w:r>
      <w:rPr>
        <w:rFonts w:ascii="Arial" w:eastAsia="Times New Roman" w:hAnsi="Arial" w:cs="Arial"/>
        <w:b/>
        <w:bCs/>
        <w:color w:val="000000"/>
        <w:sz w:val="24"/>
        <w:szCs w:val="24"/>
        <w:lang w:eastAsia="es-MX"/>
      </w:rPr>
      <w:t>)</w:t>
    </w:r>
  </w:p>
  <w:p w14:paraId="7C9885FF" w14:textId="77777777" w:rsidR="00A80437" w:rsidRDefault="00A80437" w:rsidP="0024556A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A56"/>
    <w:rsid w:val="00005713"/>
    <w:rsid w:val="00005729"/>
    <w:rsid w:val="000A221F"/>
    <w:rsid w:val="000A5B2F"/>
    <w:rsid w:val="000E14C7"/>
    <w:rsid w:val="00135603"/>
    <w:rsid w:val="00146D37"/>
    <w:rsid w:val="00185093"/>
    <w:rsid w:val="001F1293"/>
    <w:rsid w:val="001F4459"/>
    <w:rsid w:val="002804CF"/>
    <w:rsid w:val="002E6CAC"/>
    <w:rsid w:val="00326878"/>
    <w:rsid w:val="00343449"/>
    <w:rsid w:val="003865F3"/>
    <w:rsid w:val="003B1084"/>
    <w:rsid w:val="003D2359"/>
    <w:rsid w:val="004305FB"/>
    <w:rsid w:val="00435FAB"/>
    <w:rsid w:val="004434FB"/>
    <w:rsid w:val="0046327D"/>
    <w:rsid w:val="00471F04"/>
    <w:rsid w:val="00475211"/>
    <w:rsid w:val="00494A56"/>
    <w:rsid w:val="0050634A"/>
    <w:rsid w:val="0052010C"/>
    <w:rsid w:val="00525986"/>
    <w:rsid w:val="00553C23"/>
    <w:rsid w:val="0056695F"/>
    <w:rsid w:val="00567524"/>
    <w:rsid w:val="00581854"/>
    <w:rsid w:val="00595F96"/>
    <w:rsid w:val="005971E8"/>
    <w:rsid w:val="00597A91"/>
    <w:rsid w:val="005A2434"/>
    <w:rsid w:val="005F0E9D"/>
    <w:rsid w:val="006301C2"/>
    <w:rsid w:val="006E5583"/>
    <w:rsid w:val="006F60A3"/>
    <w:rsid w:val="00731437"/>
    <w:rsid w:val="00754F11"/>
    <w:rsid w:val="00761DCF"/>
    <w:rsid w:val="00762D75"/>
    <w:rsid w:val="007746CD"/>
    <w:rsid w:val="007F22F1"/>
    <w:rsid w:val="00854D98"/>
    <w:rsid w:val="00917DCF"/>
    <w:rsid w:val="009209F9"/>
    <w:rsid w:val="00966C5B"/>
    <w:rsid w:val="009C5F34"/>
    <w:rsid w:val="009E0EE4"/>
    <w:rsid w:val="009E16CF"/>
    <w:rsid w:val="00A80437"/>
    <w:rsid w:val="00A854C4"/>
    <w:rsid w:val="00AA15B5"/>
    <w:rsid w:val="00B001AC"/>
    <w:rsid w:val="00B66D96"/>
    <w:rsid w:val="00B70A34"/>
    <w:rsid w:val="00BA135F"/>
    <w:rsid w:val="00BB4C0D"/>
    <w:rsid w:val="00BC366A"/>
    <w:rsid w:val="00BC4D9F"/>
    <w:rsid w:val="00C65474"/>
    <w:rsid w:val="00C75D5E"/>
    <w:rsid w:val="00C76BFD"/>
    <w:rsid w:val="00CE13CD"/>
    <w:rsid w:val="00CF6F99"/>
    <w:rsid w:val="00D54E32"/>
    <w:rsid w:val="00D553E7"/>
    <w:rsid w:val="00D7638A"/>
    <w:rsid w:val="00DA5E39"/>
    <w:rsid w:val="00DE1F46"/>
    <w:rsid w:val="00E22DF9"/>
    <w:rsid w:val="00E23FF5"/>
    <w:rsid w:val="00E3706C"/>
    <w:rsid w:val="00E84926"/>
    <w:rsid w:val="00E9718D"/>
    <w:rsid w:val="00F6462B"/>
    <w:rsid w:val="00F808D6"/>
    <w:rsid w:val="00F83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589EE6"/>
  <w15:chartTrackingRefBased/>
  <w15:docId w15:val="{0C7D41EC-8360-43C9-93F5-EEB20FBBA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D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75D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75D5E"/>
  </w:style>
  <w:style w:type="paragraph" w:styleId="Piedepgina">
    <w:name w:val="footer"/>
    <w:basedOn w:val="Normal"/>
    <w:link w:val="PiedepginaCar"/>
    <w:uiPriority w:val="99"/>
    <w:unhideWhenUsed/>
    <w:rsid w:val="003865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65F3"/>
  </w:style>
  <w:style w:type="paragraph" w:styleId="NormalWeb">
    <w:name w:val="Normal (Web)"/>
    <w:basedOn w:val="Normal"/>
    <w:uiPriority w:val="99"/>
    <w:semiHidden/>
    <w:unhideWhenUsed/>
    <w:rsid w:val="00F83E8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681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Sabine Baca Alejandre</cp:lastModifiedBy>
  <cp:revision>10</cp:revision>
  <dcterms:created xsi:type="dcterms:W3CDTF">2025-11-13T17:23:00Z</dcterms:created>
  <dcterms:modified xsi:type="dcterms:W3CDTF">2025-12-19T21:46:00Z</dcterms:modified>
</cp:coreProperties>
</file>