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E2E" w:rsidRPr="009370AA" w:rsidRDefault="00FD688A" w:rsidP="00CD5938">
      <w:pPr>
        <w:pStyle w:val="Estilo"/>
        <w:jc w:val="center"/>
        <w:rPr>
          <w:rFonts w:cs="Arial"/>
          <w:b/>
          <w:szCs w:val="24"/>
        </w:rPr>
      </w:pPr>
      <w:bookmarkStart w:id="0" w:name="_GoBack"/>
      <w:bookmarkEnd w:id="0"/>
      <w:r w:rsidRPr="009370AA">
        <w:rPr>
          <w:rFonts w:cs="Arial"/>
          <w:b/>
          <w:szCs w:val="24"/>
        </w:rPr>
        <w:t>LEY DE PRESUPUESTO Y GASTO EFICIENTE DE LA CIUDAD DE MÉXICO</w:t>
      </w:r>
    </w:p>
    <w:p w:rsidR="006C4E2E" w:rsidRPr="009370AA" w:rsidRDefault="006C4E2E">
      <w:pPr>
        <w:pStyle w:val="Estilo"/>
        <w:rPr>
          <w:rFonts w:cs="Arial"/>
          <w:szCs w:val="24"/>
        </w:rPr>
      </w:pPr>
    </w:p>
    <w:p w:rsidR="006C4E2E" w:rsidRPr="009370AA" w:rsidRDefault="00FD688A">
      <w:pPr>
        <w:pStyle w:val="Estilo"/>
        <w:rPr>
          <w:rFonts w:cs="Arial"/>
          <w:b/>
          <w:color w:val="FF0000"/>
          <w:szCs w:val="24"/>
        </w:rPr>
      </w:pPr>
      <w:r w:rsidRPr="009370AA">
        <w:rPr>
          <w:rFonts w:cs="Arial"/>
          <w:b/>
          <w:color w:val="FF0000"/>
          <w:szCs w:val="24"/>
        </w:rPr>
        <w:t xml:space="preserve">ÚLTIMA REFORMA PUBLICADA EN LA GACETA OFICIAL DE LA CIUDAD DE MÉXICO: </w:t>
      </w:r>
      <w:r w:rsidR="00CD5938" w:rsidRPr="009370AA">
        <w:rPr>
          <w:rFonts w:cs="Arial"/>
          <w:b/>
          <w:color w:val="FF0000"/>
          <w:szCs w:val="24"/>
        </w:rPr>
        <w:t>23 FEBRERO DE 2018</w:t>
      </w:r>
      <w:r w:rsidRPr="009370AA">
        <w:rPr>
          <w:rFonts w:cs="Arial"/>
          <w:b/>
          <w:color w:val="FF0000"/>
          <w:szCs w:val="24"/>
        </w:rPr>
        <w:t>.</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Ley publicada en la Gaceta Oficial del Distrito Federal, el jueves 31 de diciembre de 2009.</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(Al margen superior un escudo que dice: Ciudad de México.- Capital en Movimiento)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SU DENOMINACIÓN POR ARTÍCULO TERCERO DEL DECRETO POR EL QUE SE REFORMAN Y ADICIONAN DIVERSAS DISPOSICIONES DE LA LEY DE PRESUPUESTO Y GASTO EFICIENTE DEL DISTRITO FEDERAL, G.O. 29 DE DICIEMBRE DE 2016)</w:t>
      </w:r>
    </w:p>
    <w:p w:rsidR="006C4E2E" w:rsidRPr="009370AA" w:rsidRDefault="00FD688A">
      <w:pPr>
        <w:pStyle w:val="Estilo"/>
        <w:rPr>
          <w:rFonts w:cs="Arial"/>
          <w:szCs w:val="24"/>
        </w:rPr>
      </w:pPr>
      <w:r w:rsidRPr="009370AA">
        <w:rPr>
          <w:rFonts w:cs="Arial"/>
          <w:szCs w:val="24"/>
        </w:rPr>
        <w:t>DECRETO POR EL QUE SE EXPIDE LA LEY DE PRESUPUESTO Y GASTO EFICIENTE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MARCELO LUIS EBRARD CASAUBON, Jefe de Gobierno del Distrito Federal, a sus habitantes sabed:</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Que la H. Asamblea Legislativa del Distrito Federal, V Legislatura se ha servido dirigirme el siguiente: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DECRETO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(Al margen superior izquierdo el Escudo Nacional que dice: ESTADOS UNIDOS MEXICANOS.- ASAMBLEA LEGISLATIVA DEL DISTRITO FEDERAL.- V LEGISLATURA)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ASAMBLEA LEGISLATIVA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 LEGISLATURA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 E C R E T 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SU DENOMINACIÓN POR ARTÍCULO TERCERO DEL DECRETO POR EL QUE SE REFORMAN Y ADICIONAN DIVERSAS DISPOSICIONES DE LA LEY DE PRESUPUESTO Y GASTO EFICIENTE DEL DISTRITO FEDERAL, G.O. 29 DE DICIEMBRE DE 2016)</w:t>
      </w:r>
    </w:p>
    <w:p w:rsidR="006C4E2E" w:rsidRPr="009370AA" w:rsidRDefault="00FD688A">
      <w:pPr>
        <w:pStyle w:val="Estilo"/>
        <w:rPr>
          <w:rFonts w:cs="Arial"/>
          <w:szCs w:val="24"/>
        </w:rPr>
      </w:pPr>
      <w:r w:rsidRPr="009370AA">
        <w:rPr>
          <w:rFonts w:cs="Arial"/>
          <w:szCs w:val="24"/>
        </w:rPr>
        <w:t>DECRETO POR EL QUE SE EXPIDE LA LEY DE PRESUPUESTO Y GASTO EFICIENTE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 xml:space="preserve">(REFORMADA SU DENOMINACIÓN POR ARTÍCULO TERCERO DEL DECRETO POR EL QUE SE REFORMAN Y ADICIONAN DIVERSAS </w:t>
      </w:r>
      <w:r w:rsidRPr="009370AA">
        <w:rPr>
          <w:rFonts w:cs="Arial"/>
          <w:szCs w:val="24"/>
        </w:rPr>
        <w:lastRenderedPageBreak/>
        <w:t>DISPOSICIONES DE LA LEY DE PRESUPUESTO Y GASTO EFICIENTE DEL DISTRITO FEDERAL, G.O. 29 DE DICIEMBRE DE 2016)</w:t>
      </w:r>
    </w:p>
    <w:p w:rsidR="006C4E2E" w:rsidRPr="009370AA" w:rsidRDefault="00FD688A">
      <w:pPr>
        <w:pStyle w:val="Estilo"/>
        <w:rPr>
          <w:rFonts w:cs="Arial"/>
          <w:szCs w:val="24"/>
        </w:rPr>
      </w:pPr>
      <w:r w:rsidRPr="009370AA">
        <w:rPr>
          <w:rFonts w:cs="Arial"/>
          <w:szCs w:val="24"/>
        </w:rPr>
        <w:t>Ú N I C O.- Se expide la Ley de Presupuesto y Gasto Eficiente de la Ciudad de México, para quedar como sigue:</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SU DENOMINACIÓN POR ARTÍCULO TERCERO DEL DECRETO POR EL QUE SE REFORMAN Y ADICIONAN DIVERSAS DISPOSICIONES DE LA LEY DE PRESUPUESTO Y GASTO EFICIENTE DEL DISTRITO FEDERAL, G.O. 29 DE DICIEMBRE DE 2016)</w:t>
      </w:r>
    </w:p>
    <w:p w:rsidR="006C4E2E" w:rsidRPr="009370AA" w:rsidRDefault="00FD688A">
      <w:pPr>
        <w:pStyle w:val="Estilo"/>
        <w:rPr>
          <w:rFonts w:cs="Arial"/>
          <w:szCs w:val="24"/>
        </w:rPr>
      </w:pPr>
      <w:r w:rsidRPr="009370AA">
        <w:rPr>
          <w:rFonts w:cs="Arial"/>
          <w:szCs w:val="24"/>
        </w:rPr>
        <w:t>LEY DE PRESUPUESTO Y GASTO EFICIENTE DE LA CIUDAD DE MÉXICO</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LIBRO PRIMERO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LOS INGRESOS Y DEL PRESUPUESTO DE EGRESOS</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TÍTULO PRIMERO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Disposiciones Generales</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CAPÍTULO I</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Objeto, definiciones y Unidades Responsables del Gasto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ARTÍCULO 1.- La presente Ley es de orden público e interés general y tiene por objeto regular y normar las acciones en materia de programación, presupuestación, aprobación, ejercicio, contabilidad gubernamental, emisión de información financiera, control y evaluación de los ingresos y egresos públicos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La presente Ley es de observancia obligatoria para las Dependencias, Delegaciones, Órganos Desconcentrados, Entidades, Órganos Autónomos y Órganos de Gobierno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Los sujetos obligados a cumplir las disposiciones de esta Ley deberán observar que la administración de los recursos públicos se realice con base en criterios de legalidad, honestidad, austeridad, eficiencia, eficacia, economía, racionalidad, resultados, transparencia, control, rendición de cuentas, con una perspectiva que fomente la equidad de género y con un enfoque de respeto a los derechos humanos.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La Contraloría General de la Ciudad de México, la Auditoría Superior y la instancia competente de cada Órgano de Gobierno y Órgano Autónomo, fiscalizarán y vigilarán en el ámbito de sus respectivas competencias, el estricto cumplimiento de las disposiciones de esta Ley por parte de los sujetos obligados, conforme a las disposiciones legales que las facultan.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ARTÍCULO,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(REFORMADO, G.O. 22 DE DICIEMBRE DE 2014) (REPUBLICADO PRIMER PÁRRAFO, G.O. 29 DE DICIEMBRE DE 2016)</w:t>
      </w:r>
    </w:p>
    <w:p w:rsidR="006C4E2E" w:rsidRPr="009370AA" w:rsidRDefault="00FD688A">
      <w:pPr>
        <w:pStyle w:val="Estilo"/>
        <w:rPr>
          <w:rFonts w:cs="Arial"/>
          <w:szCs w:val="24"/>
        </w:rPr>
      </w:pPr>
      <w:r w:rsidRPr="009370AA">
        <w:rPr>
          <w:rFonts w:cs="Arial"/>
          <w:szCs w:val="24"/>
        </w:rPr>
        <w:t>ARTÍCULO 2.- Para efectos de esta Ley, se entenderá por: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I. Administración Pública: Dependencias, Órganos Desconcentrados, Delegaciones y Entidades que integran la Administración Pública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Adecuaciones Presupuestarias: Modificaciones que se realizan durante el ejercicio fiscal a las estructuras presupuestales aprobadas por la Asamblea, así como a los calendarios presupuestales autorizados, siempre que permitan un mejor cumplimiento de los objetivos, metas y resultados de las funciones aprobadas en el presupuesto;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Analítico de Claves Presupuestales: Es el listado que muestra la desagregación del Gasto Público de la Administración Pública a nivel de capítulo y concepto, partida y partida genérica;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IV. Analítico de Plazas: El cual integra el desglose, separación y clasificación de las plazas presupuestarias que tiene asignadas una entidad de la Administración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 Anteproyectos de Presupuesto: Estimaciones que las Dependencias, Órganos Desconcentrados, Delegaciones y Entidades de la Administración Pública efectúan de las erogaciones necesarias para el desarrollo de sus programas, para que con base en éstos la Secretaría, integre, elabore y consolide el Proyecto de Presupuesto de Egresos;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VI. Asamblea: Asamblea Legislativa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VII. Auditoría Superior: Auditoría Superior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VIII. Catálogo de Unidades Responsables: Relación de claves con la que se identifica la denominación de las Unidades Responsables del Gasto que realizan erogaciones con cargo al Presupuesto de Egresos;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IX. Código: Código Fiscal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X. Consejo de Evaluación: Consejo de Evaluación del Desarrollo Social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XI. Contraloría: Contraloría General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XII. Coordinadora de Sector: Dependencia que en cada caso coordina un agrupamiento de Órganos Desconcentrados y/o Entidades;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XIII. CONAC: Consejo Nacional de Armonización Contable;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XIV. Constitución: Constitución Política de los Estados Unidos Mexicanos;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XV. Contrato Multianual: Instrumento jurídico a través del cual se establecen los compromisos presupuestales que cuenten con previa autorización por escrito de la Secretaría, para exceder el periodo anual del presupuesto;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XVI. Corto Plazo: Periodo que comprende de l y hasta 3 años;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XVII. Cuenta Comprobada: Documentos relativos a un periodo determinado, integrados por el resumen de operaciones de caja o de pólizas de ingresos o egresos;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XVIII. Cuenta por Liquidar Certificada: Instrumento mediante el cual los servidores públicos facultados de las Dependencias, Delegaciones, Órganos Desconcentrados, Entidades, Órganos Autónomos y Órganos de Gobierno, autorizan el pago de los compromisos adquiridos con cargo a su Presupuesto de Egresos;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XIX. Cuenta Pública: Cuenta de la Hacienda Pública Local;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XX. Decreto: Decreto de Presupuesto de Egresos de la Ciudad de México que anualmente autoriza la Asamblea;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XXI. Delegaciones: Órganos Político-Administrativos en cada una de las demarcaciones territoriales en que se divide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XXII. Dependencias: Unidades administrativas que integran la Administración Pública Centralizada, de conformidad con la Ley Orgánica;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XXIII. Economías: Diferencia positiva del gasto público generada durante el periodo de vigencia del Presupuesto de Egresos, una vez cumplidos los programas y metas establecidos y que se deriva de la obtención de mejores condiciones en la adquisición de bienes y servicios;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XXIV. Entidades: Organismos descentralizados, empresas de participación estatal mayoritaria y los fideicomisos públicos del sector paraestatal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XXV. Entidades Coordinadas: Las que se designen formando parte de un sector determinado;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XXVI. Estatuto: Estatuto de Gobierno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XXVII. Función: Agrupación del gasto público conforme a la naturaleza de los servicios gubernamentales en beneficio de una población objetivo, que se ejercen a través de una Unidad Responsable del Gasto;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XXVIII. Gaceta: Gaceta Oficial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XXIX. Informe Trimestral: Documento de rendición de cuentas, en el cual el Gobierno de la Ciudad de México reporta a la Asamblea, cada tres meses, sobre las Finanzas Públicas y la Deuda Pública, desde el inicio del ejercicio fiscal hasta el término del trimestre correspondiente;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XXX. Ingresos de Aplicación Automática: Recursos por concepto de productos y aprovechamientos que recaudan y administran las Dependencias, Órganos Desconcentrados y las Delegaciones, de conformidad con las reglas de carácter general a que se refieren los artículos 303 y 308 del Código;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XXXI. Ingresos Excedentes: Recursos que durante el ejercicio fiscal se obtienen en exceso de los aprobados en la Ley de Ingresos o en su caso respecto de los Ingresos Propios de las Entidades;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XXXII. Ingresos Propios: Recursos que por cualquier concepto obtengan las Entidades, distintos a los recursos por concepto de subsidios, aportaciones y transferencias;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lastRenderedPageBreak/>
        <w:t>XXXIII. Jefe de Gobierno: Jefe de Gobierno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XXXIV. Largo Plazo: Periodo que comprende más de 6 años;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XXXV. Ley: Ley de Presupuesto y Gasto Eficiente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XXXVI. Ley de Ingresos: Ley de Ingresos de la Ciudad de México, que anualmente autoriza la Asamblea;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XXXVII. Ley de Planeación: Ley de Planeación del Desarrollo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XXXVIII. Ley General: Ley General de Contabilidad Gubernamental;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XXXIX. Ley Orgánica: Ley Orgánica de la Administración Pública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XL. Mediano Plazo: Periodo que comprende más de 3 y hasta 6 años;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XLI. Oficialía: Oficialía Mayor del Gobierno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XLII. Órganos Autónomos: La Universidad Autónoma de la Ciudad de México, el Instituto Electoral, el Tribunal Electoral, la Comisión de Derechos Humanos, el Tribunal de lo Contencioso Administrativo, la Junta Local de Conciliación y Arbitraje y el Instituto de Transparencia, Acceso a la Información Pública, Protección de Datos Personales y Rendición de Cuentas, todos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XLIII. Órganos de Gobierno: La Asamblea y el Tribunal Superior de Justicia, ambos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XLIV. Órganos Desconcentrados: Los que con este carácter se establezcan conforme a la Ley Orgánica y su Reglamento, que integran la Administración Pública Desconcentrada;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XLV. Presupuesto Autorizado: Asignaciones presupuestarias anuales comprendidas en el Decreto autorizadas por la Asamblea;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XLVI. Presupuesto basado en Resultados: Estrategia para asignar recursos en función del cumplimiento de objetivos previamente definidos, determinados por la identificación de demandas a satisfacer, así como por la evaluación periódica que se haga de su ejecución con base en indicadores de desempeño;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XLVII. Presupuesto Comprometido: Provisiones de recursos que las Dependencias, Órganos Desconcentrados, Delegaciones y Entidades constituyen con cargo a su presupuesto, para atender los compromisos derivados de cualquier acto y/o instrumento jurídico, tales como las reglas de operación de los programas, otorgamiento de subsidios, aportaciones a fideicomisos u otro concepto que signifique una obligación, compromiso o potestad de realizar una erogación;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XLVIII. Presupuesto Devengado: Reconocimiento de las obligaciones de pago por parte de las Unidades Responsables del Gasto a favor de terceros que se deriven por los compromisos o requisitos cumplidos por éstos conforme a las disposiciones aplicables, por mandato de tratados, leyes o decretos y por resoluciones y sentencias definitivas;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XLIX. Presupuesto Ejercido: Importe de las erogaciones respaldadas por los documentos comprobatorios una vez autorizadas para su pago con cargo al presupuesto autorizado o modificado, determinadas por el acto de recibir el bien o el servicio, independientemente de que éste se haya pagado o no;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 Presupuesto Modificado: Presupuesto que resulta de aplicar las adecuaciones presupuestarias al presupuesto autorizado, de conformidad con lo que establece esta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LI. Presupuesto Pagado: Erogaciones realizadas para efectos del cumplimiento efectivo de la obligación;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LII. Programas de Inversión: Acciones que implican erogaciones de gasto de capital destinadas tanto a obra pública, infraestructura, adquisición y modificación de inmuebles, adquisiciones de bienes muebles asociadas a estos programas, rehabilitaciones que impliquen un aumento en la capacidad o vida útil de los activos de infraestructura e inmuebles, equipamiento y mantenimiento;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LIII. Programa Delegacional: Programas de desarrollo de las demarcaciones territoriales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LIV. Programa General: Programa General de Desarrollo del Distrito Federal. Documento rector que contiene las directrices generales del desarrollo social, económico y del ordenamiento territorial;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LV. Programa Operativo: Programa Operativo de la Administración Pública de la Ciudad de México referente a su actividad conjunta y que cuantifica los objetivos, metas, programas, resultados y programas delegacionales para la asignación de recursos presupuestales;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LVI. Programa Operativo Anual: Documento que sirve de base para la integración de los Anteproyectos de Presupuesto anuales de las propias Dependencias, Órganos Desconcentrados, Delegaciones y Entidades;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LVII. Proyectos de Inversión: Acciones realizadas por las Dependencias, Delegaciones, Órganos Desconcentrados y Entidades, que son registradas en la cartera de proyectos de inversión que administra la Secretaría, que implican erogaciones de gasto de capital y que son destinadas a la adquisición de activos requeridos para atender una necesidad o problemática pública específica; el desarrollo de proyectos específicos y la construcción, adquisición y modificación de inmuebles, así como las rehabilitaciones que impliquen un aumento en la capacidad o vida útil de los activos de infraestructura e inmuebles;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LVIII. Proyecto de Presupuesto: Documento que elabora, integra y consolida la Secretaría y que contiene la estimación de gastos a efectuar por parte de las Unidades Responsables del Gasto para el año inmediato siguiente, mismo que el Jefe de Gobierno presenta a la Asamblea para su aprobación;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LIX. Reglamento: Reglamento de la Ley de Presupuesto y Gasto Eficiente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LX. Reglamento Interior: Reglamento Interior de la Administración Pública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LXI. Reglas de Operación: Disposiciones a las cuales se sujetan determinados programas de gobierno con el objeto de otorgar transparencia y asegurar la aplicación eficiente, eficaz, oportuna y equitativa de los recursos públicos asignados a los mismos;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LXII. Responsabilidad Financiera: Observancia de los principios y las disposiciones de esta Ley, la Ley de Ingresos, el Presupuesto de Egresos de la Ciudad de México, el Código y los ordenamientos jurídicos aplicables que procuren la recaudación, el equilibrio presupuestario, la disciplina fiscal y el cumplimiento de las metas aprobadas por la Asamblea;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LXIII. Resultado: Conjunto de objetivos relacionados entre sí tendientes a crear una transformación de una determinada situación;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LXIV. Secretaría: Secretaría de Finanzas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LXV. Sector: Agrupamiento de Entidades Coordinadas por la Secretaría y que en cada caso designe el Jefe de Gobierno;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LXVI. Sistema de Evaluación del Desempeño: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LXVII. Subsidios: Asignaciones previstas en el Presupuesto de Egresos para los diferentes sectores de la sociedad para fomentar el desarrollo de actividades sociales o económicas prioritarias de interés general;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LXVIII. Tesorería: Tesorería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LXIX. Unidades Responsables del Gasto: Órganos Autónomos y de Gobierno, Dependencias, Órganos Desconcentrados, Delegaciones y Entidades y cualquier otro órgano o unidad que realicen erogaciones con cargo al Presupuesto de Egresos;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(ADICIONADA, G.O. 29 DE DICIEMBRE DE 2016)</w:t>
      </w:r>
    </w:p>
    <w:p w:rsidR="006C4E2E" w:rsidRPr="009370AA" w:rsidRDefault="00FD688A">
      <w:pPr>
        <w:pStyle w:val="Estilo"/>
        <w:rPr>
          <w:rFonts w:cs="Arial"/>
          <w:szCs w:val="24"/>
        </w:rPr>
      </w:pPr>
      <w:r w:rsidRPr="009370AA">
        <w:rPr>
          <w:rFonts w:cs="Arial"/>
          <w:szCs w:val="24"/>
        </w:rPr>
        <w:t>LXX. Metodología del Marco Lógico: Es la herramienta de planeación estratégica basada en la estructuración y solución de problemas o áreas de mejora, que permite organizar de manera sistemática y lógica los objetivos de un Programa Presupuestario y sus relaciones de causa y efecto, medios y fines;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(ADICIONADA, G.O. 29 DE DICIEMBRE DE 2016)</w:t>
      </w:r>
    </w:p>
    <w:p w:rsidR="006C4E2E" w:rsidRPr="009370AA" w:rsidRDefault="00FD688A">
      <w:pPr>
        <w:pStyle w:val="Estilo"/>
        <w:rPr>
          <w:rFonts w:cs="Arial"/>
          <w:szCs w:val="24"/>
        </w:rPr>
      </w:pPr>
      <w:r w:rsidRPr="009370AA">
        <w:rPr>
          <w:rFonts w:cs="Arial"/>
          <w:szCs w:val="24"/>
        </w:rPr>
        <w:t>LXXI. Programa Presupuestario: Categoría programática-presupuestal que permite organizar, en forma representativa y homogénea, las asignaciones de recursos para que los sujetos obligados al cumplimiento de esta Ley generen bienes y servicios públicos o realicen actividades de apoyo, que sirvan para cumplir con propósitos y fines susceptibles de ser medidos y que responden a las prioridades establecidas en la planeación del desarrollo;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(ADICIONADA, G.O. 29 DE DICIEMBRE DE 2016)</w:t>
      </w:r>
    </w:p>
    <w:p w:rsidR="006C4E2E" w:rsidRPr="009370AA" w:rsidRDefault="00FD688A">
      <w:pPr>
        <w:pStyle w:val="Estilo"/>
        <w:rPr>
          <w:rFonts w:cs="Arial"/>
          <w:szCs w:val="24"/>
        </w:rPr>
      </w:pPr>
      <w:r w:rsidRPr="009370AA">
        <w:rPr>
          <w:rFonts w:cs="Arial"/>
          <w:szCs w:val="24"/>
        </w:rPr>
        <w:t>LXXII. Evaluación de desempeño: El seguimiento y evaluación sistemática de los Programas Presupuestarios, que permiten la valoración objetiva del desempeño de las políticas públicas a través de la verificación del cumplimiento de metas y objetivos con base en indicadores estratégicos y de gestión,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(ADICIONADA, G.O. 29 DE DICIEMBRE DE 2016)</w:t>
      </w:r>
    </w:p>
    <w:p w:rsidR="006C4E2E" w:rsidRPr="009370AA" w:rsidRDefault="00FD688A">
      <w:pPr>
        <w:pStyle w:val="Estilo"/>
        <w:rPr>
          <w:rFonts w:cs="Arial"/>
          <w:szCs w:val="24"/>
        </w:rPr>
      </w:pPr>
      <w:r w:rsidRPr="009370AA">
        <w:rPr>
          <w:rFonts w:cs="Arial"/>
          <w:szCs w:val="24"/>
        </w:rPr>
        <w:t>LXXIII. Evaluación de diseño: Análisis y valoración del diseño del programa presupuestario, que tiene la finalidad de identificar si el programa contiene los elementos necesarios que permitan prever de manera razonable el logro de sus metas y objetivos, a efecto de instrumentar mejoras.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lastRenderedPageBreak/>
        <w:t>ARTÍCULO 3.- La Secretaría interpretará para efectos administrativos las disposiciones de esta Ley y establecerá para las Dependencias, Delegaciones, Entidades y Órganos Desconcentrados, con la participación de la Contraloría, en el ámbito de su competencia, las medidas conducentes para aplicar correctamente lo dispuesto en esta Ley y en su Reglamento, así como en la demás normatividad en materia de disciplina financiera y contabilidad gubernamental.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el caso de los Órganos Autónomos y de Gobierno, sus respectivas unidades de administración podrán establecer las medidas conducentes para interpretar y aplicar correctamente lo dispuesto en esta Ley, las cuales para su vigencia deberán publicarse en la Gaceta.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29 DE DICIEMBRE DE 2016)</w:t>
      </w:r>
    </w:p>
    <w:p w:rsidR="006C4E2E" w:rsidRPr="009370AA" w:rsidRDefault="00FD688A">
      <w:pPr>
        <w:pStyle w:val="Estilo"/>
        <w:rPr>
          <w:rFonts w:cs="Arial"/>
          <w:szCs w:val="24"/>
        </w:rPr>
      </w:pPr>
      <w:r w:rsidRPr="009370AA">
        <w:rPr>
          <w:rFonts w:cs="Arial"/>
          <w:szCs w:val="24"/>
        </w:rPr>
        <w:t>El Código Fiscal de la Ciudad de México será supletorio de esta Ley en lo conducente.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ARTÍCULO 4.- El gasto público en la Ciudad de México, se basará en el Presupuesto de Egresos aprobado por la Asamblea y comprenderá las erogaciones por concepto de gasto corriente, inversión física, inversión financiera, responsabilidad patrimonial, así como pagos de pasivo o deuda que realizan las Unidades Responsables del Gasto.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Las Unidades Responsables del Gasto están obligadas a rendir cuentas por la administración de los recursos públicos en los términos de la presente Ley y de las demás disposiciones aplicables.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5.- La autonomía presupuestaria y de gestión otorgada a los Órganos Autónomos y de Gobierno a través de la Constitución, Estatuto o, en su caso, de disposición expresa contenida en las respectivas leyes de su creación, comprende: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Aprobar sus proyectos de presupuesto y enviarlos a la Secretaría para su integración al proyecto de Presupuesto de Egresos, observando las previsiones de ingresos que les comunique la Secretaría y los criterios generales en los cuales se fundamente el Decreto;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Será responsabilidad exclusiva de las unidades administrativas y de los servidores públicos competentes, manejar, administrar y ejercer sus presupuestos sujetándose a sus propias leyes, así como a las normas que al respecto se emitan en congruencia con lo previsto en esta Ley, en todo aquello que no se oponga a las normas que rijan su organización y funcionamiento.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 xml:space="preserve">Asimismo, elaborarán sus calendarios presupuestales y deberán comunicarlos a la Secretaría a más tardar el 20 de enero del ejercicio fiscal correspondiente, los </w:t>
      </w:r>
      <w:r w:rsidRPr="009370AA">
        <w:rPr>
          <w:rFonts w:cs="Arial"/>
          <w:szCs w:val="24"/>
        </w:rPr>
        <w:lastRenderedPageBreak/>
        <w:t>cuales estarán en función de la capacidad financiera de la Ciudad de México y deberán ser publicados en la Gaceta a más tardar dentro de los 10 días hábiles siguientes a la fecha de su comunicación.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Autorizar las adecuaciones a sus presupuestos para el mejor cumplimiento de sus programas, previa aprobación de su órgano competente y de acuerdo con la normatividad correspondiente, sin exceder sus presupuestos autorizados y cumpliendo con las metas y objetivos de sus programas operativos;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IV. Coadyuvar con la disciplina presupuestaria, determinando los ajustes que correspondan en sus presupuestos en caso de disminución de ingresos, observando en lo conducente lo establecido en esta Ley y en la normatividad aplicable,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 Llevar contabilidad y elaborar los informes correspondientes, en términos del Libro Segundo de la presente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Los Órganos Autónomos y de Gobierno deberán publicar trimestralmente en su página de internet y en la Gaceta los ingresos del periodo distintos a las transferencias del Gobierno de la Ciudad de México, incluyendo sus rendimientos financieros, el destino y saldo de los fideicomisos en los que participen, en los términos de las disposiciones generales aplicables.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información a que se refiere el párrafo anterior deberá remitirse a la Secretaría para su integración en los informes trimestrales y en la Cuenta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Órganos Autónomos y de Gobierno deberán seguir en lo conducente las disposiciones de esta Ley, de las leyes de su creación y demás normatividad aplicable en la materia.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ARTÍCULO 6.- La Asamblea autorizará la afectación o retención de participaciones federales asignadas a la Ciudad de México, así como de los ingresos propios de las Entidades, para el pago de obligaciones contraídas por la Ciudad de México, de acuerdo con el siguiente procedimiento: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El Jefe de Gobierno enviará a la Asamblea la solicitud correspondiente indicando: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 Compromiso de pago que se pretende contraer;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b) Monto total a pagar;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 Calendario de pagos;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d) Fuente de garantía, y e) Mecanismos de pago.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La Asamblea, dentro de un plazo de 30 días, contados a partir de la presentación de la solicitud, deberá emitir el dictamen correspondiente. En todo caso, se aprobará por mayoría simple de los votos de los legisladores presentes en la Sesión.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No se reconocerán compromisos adquiridos sin la autorización de la Asamblea.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8 DE MAYO DE 2014)</w:t>
      </w:r>
    </w:p>
    <w:p w:rsidR="006C4E2E" w:rsidRPr="009370AA" w:rsidRDefault="00FD688A">
      <w:pPr>
        <w:pStyle w:val="Estilo"/>
        <w:rPr>
          <w:rFonts w:cs="Arial"/>
          <w:szCs w:val="24"/>
        </w:rPr>
      </w:pPr>
      <w:r w:rsidRPr="009370AA">
        <w:rPr>
          <w:rFonts w:cs="Arial"/>
          <w:szCs w:val="24"/>
        </w:rPr>
        <w:t>Las Entidades podrán afectar y/o gravar como garantía y/o fuente de pago sus ingresos propios, previamente deberán solicitar a la Secretaría de Finanzas la opinión favorable para afectar sus ingresos y una vez que ésta otorgue dicha opinión, se procederá conforme a lo dispuesto en el párrafo primero de este artículo.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La Secretaría llevará un Registro Único de Compromisos y Garantías que afecten los ingresos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El Jefe de Gobierno, a través de la Secretaría, informará trimestralmente a la Asamblea de la cartera y evolución de los compromisos y garantías autorizados, con los cuales se hayan afectado los ingresos de la Ciudad de México en los términos previstos en la Ley de Coordinación Fiscal y del presente artículo. En el informe se detallarán los compromisos contraídos y las garantías otorgadas, así como las fuentes de pago o garantía.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Podrán incluirse las obligaciones derivadas de los convenios de seguridad social entre el Gobierno Federal y la Administración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En el caso de las Entidades, Órganos Autónomos y de Gobierno, éstos deberán garantizar en su presupuesto el cumplimiento de estas obligaciones de seguridad social. En caso de que no cubran los adeudos en los plazos correspondientes y se hayan agotado los procesos de conciliación de pagos en los términos y condiciones que establezca la Ley Federal en la materia, la Secretaría queda facultada para enterar los recursos a la autoridad federal competente y afectar directamente el presupuesto que les autorice la Asamblea por el equivalente a las cantidades adeudadas, a fin de no afectar las participaciones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 xml:space="preserve">ARTÍCULO 6 BIS.- Cuando derivado del incumplimiento de obligaciones directamente atribuibles a las Unidades Responsables del Gasto, la Federación realice una afectación en las participaciones en ingresos federales que le asigna a </w:t>
      </w:r>
      <w:r w:rsidRPr="009370AA">
        <w:rPr>
          <w:rFonts w:cs="Arial"/>
          <w:szCs w:val="24"/>
        </w:rPr>
        <w:lastRenderedPageBreak/>
        <w:t>la Ciudad de México, las Dependencias, Órganos Desconcentrados, Delegaciones, Entidades, Órganos de Gobierno y Autónomos que lo hayan generado, deberán realizar el ajuste correspondiente a su presupuesto conforme a lo que determine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7.- La Secretaría operará un sistema informático de planeación de recursos gubernamentales a fin de optimizar y simplificar las operaciones de registro presupuestal y de trámite de pago, además de concentrar la información presupuestaria, financiera y contable de la Administración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31 DE DICIEMBRE DE 2012)</w:t>
      </w:r>
    </w:p>
    <w:p w:rsidR="006C4E2E" w:rsidRPr="009370AA" w:rsidRDefault="00FD688A">
      <w:pPr>
        <w:pStyle w:val="Estilo"/>
        <w:rPr>
          <w:rFonts w:cs="Arial"/>
          <w:szCs w:val="24"/>
        </w:rPr>
      </w:pPr>
      <w:r w:rsidRPr="009370AA">
        <w:rPr>
          <w:rFonts w:cs="Arial"/>
          <w:szCs w:val="24"/>
        </w:rPr>
        <w:t>Las Dependencias, Órganos Desconcentrados, Delegaciones y Entidades incorporarán al referido sistema, la información programática, presupuestal, financiera y contable conforme al Reglamento y a las disposiciones generales que para tal fin emita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Asimismo, respecto de los registros contables y la información financiera, éstos quedaran regulados en el Libro Segundo de la presente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Órganos Autónomos y de Gobierno coordinarán con la Secretaría la instrumentación del sistema en el ámbito de sus respectivas competencias.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8.- Las Unidades Responsables del Gasto estarán facultadas para realizar los trámites presupuestarios y de pago y, en su caso, emitir las autorizaciones correspondientes en los términos de esta Ley, a través del sistema a que se refiere el artículo anterior, para lo cual, en sustitución de la firma autógrafa, se emplearán los medios de identificación electrónica. En los casos excepcionales que determine la Secretaría podrán realizarse los trámites mediante la utilización de documentos impresos con la correspondiente firma autógrafa del servidor público competente.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El uso de los medios de identificación electrónica producirá los mismos efectos que las leyes otorgan a los documentos equivalentes con firma autógrafa y, en consecuencia, tendrán el mismo valor probatorio.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servidores públicos de las Unidades Responsables del Gasto están obligados a llevar un estricto control de los medios de identificación electrónica, así como de cuidar la seguridad y protección de los equipos y sistemas electrónicos, la custodia de la documentación comprobatoria y justificatoria y en su caso, de la confidencialidad de la información en ellos contenida.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 xml:space="preserve">ARTÍCULO 9.- La Secretaría y la Contraloría en el ámbito de su competencia deberán establecer programas, políticas y directrices para promover la eficiencia y eficacia en la gestión pública, tomando en consideración un enfoque en materia de equidad de género y derechos humanos, a través de acciones que modernicen y </w:t>
      </w:r>
      <w:r w:rsidRPr="009370AA">
        <w:rPr>
          <w:rFonts w:cs="Arial"/>
          <w:szCs w:val="24"/>
        </w:rPr>
        <w:lastRenderedPageBreak/>
        <w:t>mejoren la prestación de los servicios públicos, promuevan la productividad en el desempeño de las funciones de las Dependencias, Órganos Desconcentrados, Delegaciones y Entidades y reduzcan gastos de operación.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31 DE DICIEMBRE DE 2013)</w:t>
      </w:r>
    </w:p>
    <w:p w:rsidR="006C4E2E" w:rsidRPr="009370AA" w:rsidRDefault="00FD688A">
      <w:pPr>
        <w:pStyle w:val="Estilo"/>
        <w:rPr>
          <w:rFonts w:cs="Arial"/>
          <w:szCs w:val="24"/>
        </w:rPr>
      </w:pPr>
      <w:r w:rsidRPr="009370AA">
        <w:rPr>
          <w:rFonts w:cs="Arial"/>
          <w:szCs w:val="24"/>
        </w:rPr>
        <w:t>La Contraloría, la Oficialía y la Secretaria en el ámbito de su competencia implementaran acciones de austeridad en el gasto de operación de los capítulos 1000, 2000 y 3000 del Clasificador, con el fin de obtener economías en dichos capítulos, las cuales se asignarán preferentemente a mejorar el balance fiscal y la inversión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31 DE DICIEMBRE DE 2012)</w:t>
      </w:r>
    </w:p>
    <w:p w:rsidR="006C4E2E" w:rsidRPr="009370AA" w:rsidRDefault="00FD688A">
      <w:pPr>
        <w:pStyle w:val="Estilo"/>
        <w:rPr>
          <w:rFonts w:cs="Arial"/>
          <w:szCs w:val="24"/>
        </w:rPr>
      </w:pPr>
      <w:r w:rsidRPr="009370AA">
        <w:rPr>
          <w:rFonts w:cs="Arial"/>
          <w:szCs w:val="24"/>
        </w:rPr>
        <w:t>ARTÍCULO 10.- La Administración Pública impulsará la igualdad entre mujeres y hombres a través de la incorporación de la perspectiva de género en la planeación, diseño, elaboración, ejecución, seguimiento y evaluación del presupuesto basado en resultados a través de las Unidades Responsables del Gasto.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Será obligatorio para todas las Unidades Responsables del Gasto, la inclusión de programas orientados a promover la igualdad de género en sus presupuestos anuales, considerando directamente a atender las necesidades de las mujeres, así como a generar un impacto diferenciado de género.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Para tal efecto, deberán considerar lo siguiente: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Incorporar el enfoque de género y reflejarlo en los indicadores para resultados de los programas bajo su responsabilidad;</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Identificar y registrar la población objetivo y la atendida por dichos programas, diferenciada por sexo y grupo de edad en los indicadores para resultados y en los padrones de beneficiarias y beneficiarios que corresponda;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Fomentar el enfoque de género en el diseño y la ejecución de programas en los que, aún cuando no estén dirigidos a mitigar o solventar desigualdades de género, se puede identificar de forma diferenciada los beneficios específicos para mujeres y hombres;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IV. En los programas bajo su responsabilidad, establecer o consolidar las metodologías de evaluación y seguimiento que generen información relacionada con indicadores para resultados con enfoque de género;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V. Aplicar el enfoque de género en las evaluaciones de los programas, con los criterios que emitan el Instituto de las Mujeres de la Ciudad de México y el Consejo de Evaluación;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(REFORMADA, G.O. 29 DE DICIEMBRE DE 2016)</w:t>
      </w:r>
    </w:p>
    <w:p w:rsidR="006C4E2E" w:rsidRPr="009370AA" w:rsidRDefault="00FD688A">
      <w:pPr>
        <w:pStyle w:val="Estilo"/>
        <w:rPr>
          <w:rFonts w:cs="Arial"/>
          <w:szCs w:val="24"/>
        </w:rPr>
      </w:pPr>
      <w:r w:rsidRPr="009370AA">
        <w:rPr>
          <w:rFonts w:cs="Arial"/>
          <w:szCs w:val="24"/>
        </w:rPr>
        <w:t>VI. Incluir en sus programas y campañas de comunicación social contenidos que promuevan la igualdad entre mujeres y hombres, la erradicación de la violencia de género, y de roles y estereotipos que fomenten cualquier forma de discriminación, observando lo dispuesto por el artículo 83, fracción I de la Ley. El Instituto de las Mujeres de la Ciudad de México coadyuvará con las Unidades Responsables del Gasto en el contenido de estos programas y campañas,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VII. Elaborar diagnósticos sobre la situación de las mujeres en los distintos ámbitos de su competencia.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La Secretaría, en coordinación con el Instituto de las Mujeres de la Ciudad de México, y con base en la información que proporcionen las Unidades Responsables del Gasto, remitirá a la Comisión para la Igualdad de Género de la Asamblea, un informe trimestral de los avances financieros y programáticos, a más tardar a los 45 días naturales de concluido el trimestre que corresponda.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Dicho informe deberá contener las oportunidades de mejora que realice el Instituto de las Mujeres de la Ciudad de México, en cuanto al impacto de las actividades mencionadas.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Las Unidades Responsables del Gasto promoverán acciones para ejecutar el Programa contenido en la Ley de Igualdad Sustantiva entre Mujeres y Hombres en 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El Instituto de las Mujeres de la Ciudad de México, en coordinación con la Secretaría podrá emitir recomendaciones a la Administración Pública sobre las oportunidades de mejora en materia de presupuesto con perspectiva de género, así como los programas y acciones encaminadas a disminuir las brechas de igualdad entre mujeres y hombres.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El Instituto de las Mujeres de la Ciudad de México podrá emitir opinión a las Unidades Responsables del Gasto sobre los resultados alcanzados en las acciones enfocadas a disminuir las brechas de igualdad entre mujeres y hombres.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ARTÍCULO 11.- Con la finalidad de cumplir con el programa de Derechos Humanos de la Ciudad de México, será obligatorio para todas las Unidades Responsables del Gasto, la inclusión del enfoque de derechos humanos en la ejecución, seguimiento y evaluación del presupuesto basado en resultados.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lastRenderedPageBreak/>
        <w:t>Asimismo, deberán integrar en sus anteproyectos de Presupuesto de Egresos, recursos para el eficaz cumplimiento de sus objetivos y metas del programa de derechos humanos de la Ciudad de México, para tal efecto, deberán considerar lo siguiente: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La realización y el seguimiento de las acciones encaminadas a mejorar los proyectos y los programas de gobierno en materia de desarrollo humano y régimen democrático;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Que las políticas públicas en materia presupuestal, se sustenten en un enfoque de derechos humanos;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Que los servidores públicos, en la aplicación de los programas, asignación de recursos y evaluación de los resultados, consideren los principios de no discriminación e igualdad.</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CAPÍTULO II</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Fideicomisos Públicos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ARTÍCULO 12.- Son fideicomisos públicos los que constituya el Gobierno de la Ciudad de México por conducto de la Secretaría en su carácter de fideicomitente único de la Administración Pública. Los fideicomisos públicos tendrán como propósito auxiliar al Jefe de Gobierno o a los Jefes Delegacionales, mediante la realización de actividades prioritarias o de las funciones que legalmente les corresponden.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Se asimilarán a los fideicomisos públicos en términos de transparencia y rendición de cuentas, aquellos que constituyan los Órganos Autónomos y de Gobierno a los que se les asignen recursos del Presupuesto de Egresos.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fideicomisos públicos y los que se asimilen a éstos, deberán registrarse ante la Secretaría en los términos y condiciones que se establecen en la presente Ley y su Reglamento.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13.- Para constituir, modificar o extinguir fideicomisos públicos, cuando así convenga al interés público, las Dependencias, Delegaciones, Órganos Desconcentrados y Entidades deberán contar con la aprobación del Jefe de Gobierno, emitida por conducto de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La constitución, modificación y extinción de los fideicomisos públicos de la Ciudad de México, deberán informarse en un apartado específico en el Informe Trimestral y en la Cuenta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Cuando los fideicomisos públicos no cuenten con la autorización y registro de la Secretaría, procederá su extinción o liquidación.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Cuando se extingan los fideicomisos públicos a que se refiere esta Ley, los recursos financieros deberán enterarse a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14.- A fin de asegurar la transparencia y rendición de cuentas, los Órganos Autónomos y de Gobierno deberán publicar trimestralmente en su página de internet y en la Gaceta, sus ingresos incluyendo los rendimientos financieros, egresos, destino y saldo de cualquier fideicomiso en los que participen.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Asimismo, deberán informar a la Secretaría, el ejercicio de los recursos públicos aportados a dichos fideicomisos, para efectos de la Cuenta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15.- Las Unidades Responsables del Gasto sólo podrán otorgar recursos públicos a los fideicomisos, conforme a lo siguiente: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Con autorización indelegable de su titular y en el caso de las Entidades, con la autorización previa de su órgano de gobierno, con excepción de los fideicomisos constituidos por mandato de Ley o de normatividad federal, en cumplimiento a convenios suscritos con la Federación o Entidades federativas, así como las aportaciones y transferencias realizadas por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Previo informe a la Secretaría,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Que se encuentren autorizados los recursos en el Presupuesto de Egresos.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Las Unidades Responsables del Gasto enviarán de manera trimestral a la Asamblea por conducto de la Secretaría, los informes sobre el estado que guardan los fideicomisos, las modificaciones a su objeto, las variaciones a los recursos disponibles, así como una relación del uso de recursos por destino y tipo de gasto.</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CAPÍTULO III</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Del Equilibrio Presupuestario y de los Principios de Responsabilidad Financiera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ARTÍCULO 16.- Los proyectos de Ley de Ingresos y de Presupuesto de Egresos para cada ejercicio fiscal se elaborarán con base en los resultados que se pretendan alcanzar conforme al avance y cumplimiento del Programa General, al análisis del desempeño económico de la Ciudad de México y las perspectivas económicas para el año que se presupuesta, de conformidad con lo establecido en esta Ley, su Reglamento y demás normatividad aplicable.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ARTÍCULO 17.- El gasto propuesto por el Jefe de Gobierno en el proyecto de Presupuesto de Egresos, aprobado por la Asamblea y que se ejerza en el año fiscal por las Unidades Responsables del Gasto, deberá guardar el equilibrio presupuestario.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Circunstancialmente, y con la finalidad de hacer frente a las condiciones económicas y sociales que privan en el país, las iniciativas de Ley de Ingresos podrá prever ingresos cuya recuperación sea inminente de ocurrir al inicio del año fiscal siguiente.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Dicho monto se consignará en la iniciativa de Ley de Ingresos bajo el rubro de “Recuperaciones Pendientes”.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Por contra partida, para mantener el balance fiscal y equilibrio presupuestal en el presupuesto de Egresos se deberá establecer cuales asignaciones presupuestales serán susceptibles de considerarse para el diferimiento de su pago. En caso de registrase ingresos excedentes a lo aprobado en la Ley de Ingresos, los montos correspondientes disminuirán en la misma medida los diferimientos señalados.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18.- Toda iniciativa de ley, decreto, o proyecto de reglamento y acuerdo que presente el Jefe de Gobierno deberá contar con una evaluación del impacto presupuestario realizada por la Secretaría, cuando éstas impliquen afectaciones a la Hacienda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el caso de que dichas iniciativas impliquen erogaciones adicionales y con el propósito de guardar el equilibrio presupuestal, se deberá señalar su fuente de financiamiento ya sea mediante la cancelación o suspensión de programas; la creación de nuevas contribuciones o bien, por eficiencia recaudatoria.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31 DE DICIEMBRE DE 2013)</w:t>
      </w:r>
    </w:p>
    <w:p w:rsidR="006C4E2E" w:rsidRPr="009370AA" w:rsidRDefault="00FD688A">
      <w:pPr>
        <w:pStyle w:val="Estilo"/>
        <w:rPr>
          <w:rFonts w:cs="Arial"/>
          <w:szCs w:val="24"/>
        </w:rPr>
      </w:pPr>
      <w:r w:rsidRPr="009370AA">
        <w:rPr>
          <w:rFonts w:cs="Arial"/>
          <w:szCs w:val="24"/>
        </w:rPr>
        <w:t>La Asamblea, a través de la Comisión correspondiente, al elaborar los dictámenes respectivos, podrá realizar una valoración del impacto presupuestario de la iniciativa de Ley o Decreto, con el apoyo de la Unidad de Estudios y Finanzas Públicas y podrá solicitar opinión a la Secretaría sobre el proyecto de dictamen correspondiente.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19.- El Jefe de Gobierno, por conducto de la Secretaría, podrá autorizar erogaciones adicionales a las aprobadas en el Presupuesto de Egresos con cargo a los Ingresos Excedentes que, en su caso, resulten de los aprobados en la Ley de Ingresos o bien, ante la expectativa de la captación de mayores ingresos.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excedentes que resulten de los Ingresos Propios de las Entidades, se destinarán a aquellas que los generen.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lastRenderedPageBreak/>
        <w:t>Las ampliaciones presupuestales que a través de la Secretaría autorice el Jefe de Gobierno serán para fines específicos y no podrán reorientarse a proyectos distintos para los que fueron aprobados, por lo que en caso de incumplimiento del programa o proyecto, se procederá a efectuar la reducción líquida presupuestal correspondiente, justificando las causas que impidieron la ejecución de los programas y proyectos.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20.- En caso de que los ingresos sean menores a los programados, el Jefe de Gobierno, por conducto de la Secretaría, podrá aplicar medidas de disciplina y equilibrio presupuestal, ordenando las reducciones al Presupuesto de Egresos, cuidando en todo momento el mantenimiento de los servicios públicos y los programas sociales.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el caso de que la contingencia que motive los ajustes represente una reducción equivalente de hasta el 5% de los ingresos previstos en el calendario mensual de recaudación publicado en la Gaceta, el Jefe de Gobierno, a través de la Secretaría, enviará a la Asamblea en los siguientes 10 días hábiles a que se haya determinado la disminución de ingresos, un informe que contenga el monto de gasto programable reducido y su composición, desagregado por Unidades Responsables del Gasto.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el caso de que la contingencia represente una reducción que supere el 5% de los ingresos, el Jefe de Gobierno, a través de la Secretaría, enviará a la Asamblea en los siguientes 10 días hábiles a que se haya determinado la disminución de ingresos, una propuesta con el monto de gasto a reducir y su composición por Unidades Responsables del Gasto. La Asamblea, en un plazo de 10 días hábiles a partir de la recepción de la propuesta, la analizará con el fin de proponer en su caso, modificaciones en el marco de las disposiciones generales aplicables y la información disponible. El Jefe de Gobierno, a través de la Secretaría, con base en la opinión de la Asamblea, resolverá lo conducente informando de ello a la misma. En caso de que la Asamblea no emita opinión dentro de dicho plazo, será procedente la propuesta enviada por el Jefe de Gobierno.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Órganos Autónomos y de Gobierno, de conformidad con las disposiciones de esta Ley deberán coadyuvar al cumplimiento de las normas de disciplina y de equilibro presupuestarios a que se refiere el presente artículo y el artículo 5 de esta Ley, a través de ajustes en sus respectivos presupuestos. Asimismo, deberán reportar los ajustes realizados en el informe trimestral y en la Cuenta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Para el caso de las Delegaciones, la Secretaría se coordinará con éstas, para que en el ámbito de sus respectivas competencias, analicen, autoricen y apliquen las medidas de disciplina y equilibrio presupuestal que plantee el Jefe de Gobierno.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lastRenderedPageBreak/>
        <w:t>ARTÍCULO 21.- En el ejercicio de sus presupuestos, las Dependencias, Órganos Desconcentrados y Entidades se sujetarán estrictamente a los calendarios de presupuesto autorizados por la Secretaría, los cuales serán anuales con base mensual y estarán en función de la capacidad financiera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Las Dependencias, Órganos Desconcentrados y Entidades remitirán a la Secretaría sus proyectos de calendarios en los términos y plazos establecidos por el Reglamento.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La Secretaría autorizará los calendarios tomando en consideración las necesidades institucionales y la oportunidad en la ejecución de los recursos para el mejor cumplimiento de los objetivos de los Programas, dando prioridad a los programas sociales y de infraestructura.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En el caso de las Delegaciones, la Secretaría y éstas en el ámbito de sus respectivas competencias analizarán, elaborarán, determinarán y autorizarán los calendarios presupuestales anuales y en caso de existir recursos adicionales, estos serán entregados conforme a lo que establece el Decreto de Presupuesto de Egresos para la Ciudad de México del ejercicio fiscal correspondiente.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29 DE DICIEMBRE DE 2016)</w:t>
      </w:r>
    </w:p>
    <w:p w:rsidR="006C4E2E" w:rsidRPr="009370AA" w:rsidRDefault="00FD688A">
      <w:pPr>
        <w:pStyle w:val="Estilo"/>
        <w:rPr>
          <w:rFonts w:cs="Arial"/>
          <w:szCs w:val="24"/>
        </w:rPr>
      </w:pPr>
      <w:r w:rsidRPr="009370AA">
        <w:rPr>
          <w:rFonts w:cs="Arial"/>
          <w:szCs w:val="24"/>
        </w:rPr>
        <w:t>La Secretaría publicará en la Gaceta, a más tardar el último día del mes de febrero del ejercicio fiscal de que se trate, el calendario a que hace referencia el párrafo anterior.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La Secretaría queda facultada para elaborar los calendarios de presupuesto de las Dependencias, Órganos Desconcentrados, Delegaciones y Entidades cuando no le sean presentados en los términos que establezca el Reglamento.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Los calendarios de presupuesto deberán comunicarse por la Secretaría a las Dependencias, Órganos Desconcentrados, Delegaciones y Entidades durante el mes de enero del ejercicio fiscal a que corresponda.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Queda prohibido a las Unidades Responsables de Gasto, contraer compromisos que rebasen el monto de sus presupuestos autorizados o efectuar erogaciones que impidan el cumplimiento de acuerdo con sus actividades institucionales aprobadas.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lastRenderedPageBreak/>
        <w:t>Los calendarios de presupuesto deberán publicarse en la Gaceta Oficial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22.- La Secretaría publicará en la Gaceta, a más tardar el 31 de enero del ejercicio fiscal de que se trate, el calendario mensual de recaudación desglosado por cada concepto de ingresos, de conformidad con lo establecido en la Ley de Ingresos aprobada por la Asamblea. Las Dependencias, Órganos Desconcentrados, Delegaciones y Entidades cuya prestación de servicios dé origen a la recaudación de impuestos, aprovechamientos, derechos y productos, realizarán la previsión de los ingresos conforme a dicho calendario.</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TÍTULO SEGUNDO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la Programación, Presupuestación y Aprobación</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CAPÍTULO I</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la Programación y Presupuestación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23.- Las reglas de carácter general para la integración de los Anteproyectos de Presupuesto, serán emitidas por la Secretaría, de conformidad con lo dispuesto en esta Ley, el Reglamento y demás ordenamientos aplicables.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24.- La programación y presupuestación del gasto público comprende: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2011)</w:t>
      </w:r>
    </w:p>
    <w:p w:rsidR="006C4E2E" w:rsidRPr="009370AA" w:rsidRDefault="00FD688A">
      <w:pPr>
        <w:pStyle w:val="Estilo"/>
        <w:rPr>
          <w:rFonts w:cs="Arial"/>
          <w:szCs w:val="24"/>
        </w:rPr>
      </w:pPr>
      <w:r w:rsidRPr="009370AA">
        <w:rPr>
          <w:rFonts w:cs="Arial"/>
          <w:szCs w:val="24"/>
        </w:rPr>
        <w:t>I. Las actividades que deberán realizar las Dependencias, Órganos Desconcentrados, Delegaciones y Entidades para dar cumplimiento a los objetivos, políticas, estrategias, prioridades, metas y resultados con base en indicadores de desempeño, contenidos en los programas sectoriales que se derivan del Programa General y, en su caso, de las directrices que el Jefe de Gobierno expida en tanto se elabore dicho Programa;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Las previsiones de gasto público para cubrir los recursos humanos, materiales, financieros y de otra índole, necesarios para el desarrollo de las actividades señaladas en la fracción anterior,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Las actividades y sus respectivas previsiones de gasto público correspondiente a los Órganos Autónomos y de Gobierno.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(ADICIONADA, G.O. 29 DE DICIEMBRE DE 2016)</w:t>
      </w:r>
    </w:p>
    <w:p w:rsidR="006C4E2E" w:rsidRPr="009370AA" w:rsidRDefault="00FD688A">
      <w:pPr>
        <w:pStyle w:val="Estilo"/>
        <w:rPr>
          <w:rFonts w:cs="Arial"/>
          <w:szCs w:val="24"/>
        </w:rPr>
      </w:pPr>
      <w:r w:rsidRPr="009370AA">
        <w:rPr>
          <w:rFonts w:cs="Arial"/>
          <w:szCs w:val="24"/>
        </w:rPr>
        <w:t>IV. Las previsiones de gasto público para cubrir los recursos humanos, materiales, financieros y de otra índole, necesarios para la operación y el cumplimiento de los Programas Presupuestarios.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25.- La programación y presupuestación anual del gasto público se realizará con apoyo en los Anteproyectos de Presupuesto que elaboren las Dependencias, Órganos Desconcentrados, Delegaciones y Entidades para cada ejercicio fiscal y con base en: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Las políticas del Programa General y los programas sectoriales establecidos en la Ley de Planeación,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2011)</w:t>
      </w:r>
    </w:p>
    <w:p w:rsidR="006C4E2E" w:rsidRPr="009370AA" w:rsidRDefault="00FD688A">
      <w:pPr>
        <w:pStyle w:val="Estilo"/>
        <w:rPr>
          <w:rFonts w:cs="Arial"/>
          <w:szCs w:val="24"/>
        </w:rPr>
      </w:pPr>
      <w:r w:rsidRPr="009370AA">
        <w:rPr>
          <w:rFonts w:cs="Arial"/>
          <w:szCs w:val="24"/>
        </w:rPr>
        <w:t>II. Las políticas de gasto público que determine el Jefe de Gobierno, a través de la Secretaría.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(ADICIONADA, G.O. 29 DE DICIEMBRE DE 2011)</w:t>
      </w:r>
    </w:p>
    <w:p w:rsidR="006C4E2E" w:rsidRPr="009370AA" w:rsidRDefault="00FD688A">
      <w:pPr>
        <w:pStyle w:val="Estilo"/>
        <w:rPr>
          <w:rFonts w:cs="Arial"/>
          <w:szCs w:val="24"/>
        </w:rPr>
      </w:pPr>
      <w:r w:rsidRPr="009370AA">
        <w:rPr>
          <w:rFonts w:cs="Arial"/>
          <w:szCs w:val="24"/>
        </w:rPr>
        <w:t>III. La evaluación de los avances logrados en el cumplimiento de los objetivos y metas del Programa General y los avances sectoriales con base al Sistema de Evaluación del Desempeño, las metas y avances físicos financieros del ejercicio fiscal anterior y los pretendidos para el siguiente ejercicio.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El anteproyecto se elaborará por Dependencia, Órgano Desconcentrado, Delegación y Entidad estimando los costos para alcanzar los resultados cuantitativos y cualitativos previstos en las metas, así como los indicadores necesarios para medir su cumplimiento.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El Anteproyecto de Presupuesto de las Entidades incluirá en su flujo de efectivo, la previsión de sus ingresos incluyendo en su caso, el endeudamiento neto, los subsidios, aportaciones y transferencias, la disponibilidad inicial y la disponibilidad final.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29 DE DICIEMBRE DE 2016)</w:t>
      </w:r>
    </w:p>
    <w:p w:rsidR="006C4E2E" w:rsidRPr="009370AA" w:rsidRDefault="00FD688A">
      <w:pPr>
        <w:pStyle w:val="Estilo"/>
        <w:rPr>
          <w:rFonts w:cs="Arial"/>
          <w:szCs w:val="24"/>
        </w:rPr>
      </w:pPr>
      <w:r w:rsidRPr="009370AA">
        <w:rPr>
          <w:rFonts w:cs="Arial"/>
          <w:szCs w:val="24"/>
        </w:rPr>
        <w:t>El anteproyecto se elaborará por Dependencia, Órgano Desconcentrado y Entidad considerando sus Programas Presupuestarios.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29 DE DICIEMBRE DE 2016)</w:t>
      </w:r>
    </w:p>
    <w:p w:rsidR="006C4E2E" w:rsidRPr="009370AA" w:rsidRDefault="00FD688A">
      <w:pPr>
        <w:pStyle w:val="Estilo"/>
        <w:rPr>
          <w:rFonts w:cs="Arial"/>
          <w:szCs w:val="24"/>
        </w:rPr>
      </w:pPr>
      <w:r w:rsidRPr="009370AA">
        <w:rPr>
          <w:rFonts w:cs="Arial"/>
          <w:szCs w:val="24"/>
        </w:rPr>
        <w:t>ARTÍCULO 25 BIS.- Son obligaciones de las Dependencias, Órganos Desconcentrados y Entidades que integran la Administración Pública de la Ciudad de México, en materia de Evaluación del Desempeño, las siguientes: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Elaborar y proponer a la Secretaría los Programas Presupuestarios y sus Indicadores de Desempeño a su cargo conforme a los lineamientos que emita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Evaluar el grado de cumplimiento de sus Indicadores de Desempeño, mediante autoevaluaciones o a través de evaluadores externos;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III. Dar seguimiento y monitoreo a los Indicadores Estratégicos y de Gestión de los Programas Presupuestarios;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IV. Atender las revisiones y recomendaciones de las Evaluaciones del Desempeño;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 Informar en los términos que establezca la Secretaría, los resultados de los Indicadores de Desempeño de los Programas Presupuestarios a su cargo;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VI. Acordar con la Secretaría según corresponda, las adecuaciones a los Programas Presupuestarios en cumplimiento de las recomendaciones resultantes de los procesos de seguimiento y evaluación,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VII. Durante el primer año de operación de los Programas Presupuestarios, se deberá llevar a cabo una evaluación en materia de diseño en términos de los lineamientos que emita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29 DE DICIEMBRE DE 2016)</w:t>
      </w:r>
    </w:p>
    <w:p w:rsidR="006C4E2E" w:rsidRPr="009370AA" w:rsidRDefault="00FD688A">
      <w:pPr>
        <w:pStyle w:val="Estilo"/>
        <w:rPr>
          <w:rFonts w:cs="Arial"/>
          <w:szCs w:val="24"/>
        </w:rPr>
      </w:pPr>
      <w:r w:rsidRPr="009370AA">
        <w:rPr>
          <w:rFonts w:cs="Arial"/>
          <w:szCs w:val="24"/>
        </w:rPr>
        <w:t>ARTÍCULO 25 TER.- Los Programas Presupuestarios que diseñen, elaboren, implementen y operen, las Dependencias, Órganos Desconcentrados y Entidades, deberán incorporarse al Sistema de Evaluación del Desempeño.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Para efectos de la Evaluación del Desempeño de las Dependencias, Órganos Desconcentrados y Entidades, la Secretaría será la instancia técnica de evaluación a que se refiere el artículo 134 de la Constitución Política de los Estados Unidos Mexicanos, la cual implementará de manera gradual la citada Evaluación.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Corresponde a la Secretaría, la facultad de diseñar, operar y coordinar el Sistema de Evaluación de Desempeño, debiendo informar a la Asamblea Legislativa del Distrito Federal sobre los indicadores que se generan con motivo del sistema de evaluación de desempeño, dentro de los informes trimestrales.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26.- Las Dependencias, Órganos Desconcentrados, Delegaciones y Entidades formularán su Anteproyecto de Presupuesto de Egresos, atendiendo a los criterios presupuestales y, en su caso, a las previsiones de ingresos que les comunique la Secretaría, con base en su Programa Operativo Anual, los cuales deberán ser congruentes entre sí. Adicionalmente, para el caso de las Entidades, sus anteproyectos deberán ser aprobados por su órgano de gobierno.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31 DE DICIEMBRE DE 2012)</w:t>
      </w:r>
    </w:p>
    <w:p w:rsidR="006C4E2E" w:rsidRPr="009370AA" w:rsidRDefault="00FD688A">
      <w:pPr>
        <w:pStyle w:val="Estilo"/>
        <w:rPr>
          <w:rFonts w:cs="Arial"/>
          <w:szCs w:val="24"/>
        </w:rPr>
      </w:pPr>
      <w:r w:rsidRPr="009370AA">
        <w:rPr>
          <w:rFonts w:cs="Arial"/>
          <w:szCs w:val="24"/>
        </w:rPr>
        <w:t>Asimismo, las Dependencias, Órganos Desconcentrados, Delegaciones y Entidades deberán prever en sus respectivos Anteproyectos de Presupuesto, los importes correspondientes al pago de contribuciones, aprovechamientos y productos, ya sea de carácter local o federal, que por disposición de ley estén obligados a enterar.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Secretaría queda facultada para formular los Anteproyectos de Presupuesto de las Dependencias, Órganos Desconcentrados, Delegaciones y Entidades cuando no le sean presentados en los plazos que al efecto se les hubiesen señalado o cuando no se apeguen a los criterios presupuestales de eficiencia y eficacia previstos en la legislación aplicable, así como a las previsiones de ingresos comunicados.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ARTÍCULO 27.- La Secretaría podrá efectuar las modificaciones que considere necesarias a los anteproyectos de presupuesto, comunicándoles a las Dependencias, Órganos Desconcentrados, y Entidades, los ajustes que habrán de realizar a los mismos en función de la cifra definitiva proyectada de ingresos, de conformidad con el Reglamento.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31 DE DICIEMBRE DE 2012)</w:t>
      </w:r>
    </w:p>
    <w:p w:rsidR="006C4E2E" w:rsidRPr="009370AA" w:rsidRDefault="00FD688A">
      <w:pPr>
        <w:pStyle w:val="Estilo"/>
        <w:rPr>
          <w:rFonts w:cs="Arial"/>
          <w:szCs w:val="24"/>
        </w:rPr>
      </w:pPr>
      <w:r w:rsidRPr="009370AA">
        <w:rPr>
          <w:rFonts w:cs="Arial"/>
          <w:szCs w:val="24"/>
        </w:rPr>
        <w:t>Para el caso de las Delegaciones, la Secretaría se coordinará con éstas a efecto de acordar los ajustes planteados durante los primeros 15 días naturales del mes de Enero de cada ejercicio, a efecto de respetar la congruencia entre los objetivos del programa de Gobierno Delegacional y la aplicación del marco normativo y procedimental.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(REPUBLICADO PRIMER PÁRRAFO, G.O. 29 DE DICIEMBRE DE 2016)</w:t>
      </w:r>
    </w:p>
    <w:p w:rsidR="006C4E2E" w:rsidRPr="009370AA" w:rsidRDefault="00FD688A">
      <w:pPr>
        <w:pStyle w:val="Estilo"/>
        <w:rPr>
          <w:rFonts w:cs="Arial"/>
          <w:szCs w:val="24"/>
        </w:rPr>
      </w:pPr>
      <w:r w:rsidRPr="009370AA">
        <w:rPr>
          <w:rFonts w:cs="Arial"/>
          <w:szCs w:val="24"/>
        </w:rPr>
        <w:t>ARTÍCULO 28.- Las asignaciones presupuestales para las Delegaciones se integrarán tomando en cuenta los siguientes criterios: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(REPUBLICADO, G.O. 29 DE DICIEMBRE DE 2016)</w:t>
      </w:r>
    </w:p>
    <w:p w:rsidR="006C4E2E" w:rsidRPr="009370AA" w:rsidRDefault="00FD688A">
      <w:pPr>
        <w:pStyle w:val="Estilo"/>
        <w:rPr>
          <w:rFonts w:cs="Arial"/>
          <w:szCs w:val="24"/>
        </w:rPr>
      </w:pPr>
      <w:r w:rsidRPr="009370AA">
        <w:rPr>
          <w:rFonts w:cs="Arial"/>
          <w:szCs w:val="24"/>
        </w:rPr>
        <w:t>a) Población;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(REPUBLICADO, G.O. 29 DE DICIEMBRE DE 2016)</w:t>
      </w:r>
    </w:p>
    <w:p w:rsidR="006C4E2E" w:rsidRPr="009370AA" w:rsidRDefault="00FD688A">
      <w:pPr>
        <w:pStyle w:val="Estilo"/>
        <w:rPr>
          <w:rFonts w:cs="Arial"/>
          <w:szCs w:val="24"/>
        </w:rPr>
      </w:pPr>
      <w:r w:rsidRPr="009370AA">
        <w:rPr>
          <w:rFonts w:cs="Arial"/>
          <w:szCs w:val="24"/>
        </w:rPr>
        <w:t>b) Marginación;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INCISO, VÉASE ARTÍCULO SEXTO TRANSITORIO DEL DECRETO QUE MODIFICA ESTE ORDENAMIENTO.</w:t>
      </w:r>
    </w:p>
    <w:p w:rsidR="006C4E2E" w:rsidRPr="009370AA" w:rsidRDefault="00FD688A">
      <w:pPr>
        <w:pStyle w:val="Estilo"/>
        <w:rPr>
          <w:rFonts w:cs="Arial"/>
          <w:szCs w:val="24"/>
        </w:rPr>
      </w:pPr>
      <w:r w:rsidRPr="009370AA">
        <w:rPr>
          <w:rFonts w:cs="Arial"/>
          <w:szCs w:val="24"/>
        </w:rPr>
        <w:t>(ADICIONADO [N. DE E. REFORMADO], G.O. 29 DE DICIEMBRE DE 2016)</w:t>
      </w:r>
    </w:p>
    <w:p w:rsidR="006C4E2E" w:rsidRPr="009370AA" w:rsidRDefault="00FD688A">
      <w:pPr>
        <w:pStyle w:val="Estilo"/>
        <w:rPr>
          <w:rFonts w:cs="Arial"/>
          <w:szCs w:val="24"/>
        </w:rPr>
      </w:pPr>
      <w:r w:rsidRPr="009370AA">
        <w:rPr>
          <w:rFonts w:cs="Arial"/>
          <w:szCs w:val="24"/>
        </w:rPr>
        <w:t>c) Infraestructura;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INCISO, VÉASE ARTÍCULO SEXTO TRANSITORIO DEL DECRETO QUE MODIFICA ESTE ORDENAMIENTO.</w:t>
      </w: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d) Equipamiento urbano,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N. DE E. EN RELACIÓN CON LA ENTRADA EN VIGOR DEL PRESENTE INCISO, VÉASE ARTÍCULO SEXTO TRANSITORIO DEL DECRETO QUE MODIFICA ESTE ORDENAMIENTO.</w:t>
      </w:r>
    </w:p>
    <w:p w:rsidR="006C4E2E" w:rsidRPr="009370AA" w:rsidRDefault="00FD688A">
      <w:pPr>
        <w:pStyle w:val="Estilo"/>
        <w:rPr>
          <w:rFonts w:cs="Arial"/>
          <w:szCs w:val="24"/>
        </w:rPr>
      </w:pPr>
      <w:r w:rsidRPr="009370AA">
        <w:rPr>
          <w:rFonts w:cs="Arial"/>
          <w:szCs w:val="24"/>
        </w:rPr>
        <w:t>(ADICIONADO, G.O. 29 DE DICIEMBRE DE 2016)</w:t>
      </w:r>
    </w:p>
    <w:p w:rsidR="006C4E2E" w:rsidRPr="009370AA" w:rsidRDefault="00FD688A">
      <w:pPr>
        <w:pStyle w:val="Estilo"/>
        <w:rPr>
          <w:rFonts w:cs="Arial"/>
          <w:szCs w:val="24"/>
        </w:rPr>
      </w:pPr>
      <w:r w:rsidRPr="009370AA">
        <w:rPr>
          <w:rFonts w:cs="Arial"/>
          <w:szCs w:val="24"/>
        </w:rPr>
        <w:t>e) Las zonificaciones del suelo de conservación.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PÁRRAFO, VÉASE ARTÍCULO SEXTO TRANSITORIO DEL DECRETO QUE MODIFICA ESTE ORDENAMIENTO.</w:t>
      </w: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La Secretaría deberá emitir las reglas, políticas y metodología en que se sustenten los criterios de distribución, la justificación del peso que se otorga a cada rubro y los ponderadores, considerando los indicadores públicos, oficiales, disponibles recientes, así como lo establecido en el Programa General de Ordenamiento Ecológico, información que deberá publicarse en la Gaceta.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(REPUBLICADO, G.O. 29 DE DICIEMBRE DE 2016)</w:t>
      </w:r>
    </w:p>
    <w:p w:rsidR="006C4E2E" w:rsidRPr="009370AA" w:rsidRDefault="00FD688A">
      <w:pPr>
        <w:pStyle w:val="Estilo"/>
        <w:rPr>
          <w:rFonts w:cs="Arial"/>
          <w:szCs w:val="24"/>
        </w:rPr>
      </w:pPr>
      <w:r w:rsidRPr="009370AA">
        <w:rPr>
          <w:rFonts w:cs="Arial"/>
          <w:szCs w:val="24"/>
        </w:rPr>
        <w:t>Los recursos provenientes de las aportaciones federales deberán cuantificarse de manera independiente, respecto de los montos que se asignen a las Delegaciones.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(REPUBLICADO, G.O. 29 DE DICIEMBRE DE 2016)</w:t>
      </w:r>
    </w:p>
    <w:p w:rsidR="006C4E2E" w:rsidRPr="009370AA" w:rsidRDefault="00FD688A">
      <w:pPr>
        <w:pStyle w:val="Estilo"/>
        <w:rPr>
          <w:rFonts w:cs="Arial"/>
          <w:szCs w:val="24"/>
        </w:rPr>
      </w:pPr>
      <w:r w:rsidRPr="009370AA">
        <w:rPr>
          <w:rFonts w:cs="Arial"/>
          <w:szCs w:val="24"/>
        </w:rPr>
        <w:t>La Secretaría dará a conocer a las Delegaciones las reglas, políticas y metodología para que éstas manifiesten lo conducente, dentro del ámbito de su competencia.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29.- La Secretaría procurará que los techos presupuestales que se asignen a las Delegaciones cubran los requerimientos mínimos de operación de los servicios públicos que prestan, así como el mantenimiento y conservación de la infraestructura existente.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30 DE DICIEMBRE DE 2010)</w:t>
      </w:r>
    </w:p>
    <w:p w:rsidR="006C4E2E" w:rsidRPr="009370AA" w:rsidRDefault="00FD688A">
      <w:pPr>
        <w:pStyle w:val="Estilo"/>
        <w:rPr>
          <w:rFonts w:cs="Arial"/>
          <w:szCs w:val="24"/>
        </w:rPr>
      </w:pPr>
      <w:r w:rsidRPr="009370AA">
        <w:rPr>
          <w:rFonts w:cs="Arial"/>
          <w:szCs w:val="24"/>
        </w:rPr>
        <w:t>Los recursos adicionales que se otorguen deberán ser orientados preferentemente a la ampliación de infraestructura y acciones de seguridad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Jefes Delegacionales determinarán su Programa de Inversión con base en las disponibilidades presupuestales del techo comunicado por la Secretaría y atendiendo a las necesidades de equipamiento y ampliación de la infraestructura que requieran.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programas sociales que implementen las Delegaciones deberán coordinarse con el Sector Central con el fin de unificar padrones de beneficiarios para evitar su duplicidad con el propósito de maximizar el impacto económico y social de los mismos. Para materializar lo anterior, las Delegaciones deberán observar lo dispuesto en el artículo 102 de esta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(DEROGADO QUINTO PÁRRAFO, G.O. 29 DE DICIEMBRE DE 2011)</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(DEROGADO SEXTO PÁRRAFO, G.O. 29 DE DICIEMBRE DE 2011)</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31 DE DICIEMBRE DE 2012)</w:t>
      </w:r>
    </w:p>
    <w:p w:rsidR="006C4E2E" w:rsidRPr="009370AA" w:rsidRDefault="00FD688A">
      <w:pPr>
        <w:pStyle w:val="Estilo"/>
        <w:rPr>
          <w:rFonts w:cs="Arial"/>
          <w:szCs w:val="24"/>
        </w:rPr>
      </w:pPr>
      <w:r w:rsidRPr="009370AA">
        <w:rPr>
          <w:rFonts w:cs="Arial"/>
          <w:szCs w:val="24"/>
        </w:rPr>
        <w:t>ARTÍCULO 29 BIS.- En caso de que la Asamblea apruebe recursos adicionales para las Unidades Responsables del Gasto, a los propuestos por la Secretaría, se contendrán en un Anexo específico dentro del Presupuesto de Egresos donde se detallen los proyectos o acciones a realizar para el ejercicio fiscal que corresponda.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Secretaría elaborará un formato de seguimiento del ejercicio de los recursos a los que se refiere el párrafo anterior, a efecto de que las Unidades Responsables del Gasto informen sobre los avances de su ejercicio. La información se incorporará en un capítulo especial del Informe de Avance Trimestral que envía la Secretaría a la Asamblea.</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CAPÍTULO II</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los Aspectos Generales de los Programas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30.- El Programa Operativo contendrá líneas programáticas, objetivos específicos, acciones, responsables y corresponsables de su ejecución, metas y prioridades que se desprendan de los programas de manera integral, para la realización de los objetivos globales de desarrollo, así como los indicadores de desempeño.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31.- El Programa Operativo se basará en el contenido de los programas sectoriales, delegacionales, institucionales y especiales que deban ser elaborados conforme a la Ley de Planeación. Su vigencia será de tres años, aunque sus previsiones y proyecciones se podrán referir a un plazo mayor y será presentado para su aprobación por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32.- En la elaboración del Programa Operativo podrán participar diversos grupos sociales y la ciudadanía, a través de la consulta pública, del control y evaluación y de la concertación e inducción conforme a la Ley de Planeación, a fin de que la ciudadanía exprese sus opiniones tanto en la formulación, como en la actualización y ejecución de dicho Programa Operativo. También, podrá participar la Asamblea, mediante los acuerdos que sobre esta materia emita.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33.- En materia de Proyectos de Inversión, las Dependencias, Órganos Desconcentrados, Delegaciones y Entidades tendrán la responsabilidad de llevar a cabo: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I. La vinculación de estos proyectos con lo establecido en el Programa General;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Los estudios de la demanda social, el grado de cobertura o avance de las acciones institucionales respecto del total de las necesidades sociales correspondientes, diagnóstico sobre los beneficios que se esperan obtener con la ejecución del programa de inversión física y la generación de empleos directos e indirectos;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Informar a la Secretaría, el periodo total de ejecución del proyecto, los responsables del mismo, fecha de inicio y conclusión, monto total de dicho proyecto y lo previsto para el ejercicio presupuestal correspondiente, así como los importes considerados para la operación y mantenimiento de dicho proyecto, a realizar en años posteriores,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IV. Para el caso de los proyectos en proceso, el total de la inversión realizada, las metas y resultados obtenidos al término del ejercicio inmediato anterior.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34.- Las Dependencias, Órganos Desconcentrados y Entidades elaborarán Programas Operativos Anuales para la ejecución del Programa General de Desarrollo del Distrito Federal y de los programas de mediano plazo, desagregando su contenido atendiendo al destino y alcance de los mismos, a la fecha en que se ejecutarán, debiendo presentar los indicadores que serán utilizados para la evaluación de cada programa.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Las Delegaciones elaborarán sus Programas Operativos Anuales, los cuales serán la base para la integración de sus Anteproyectos de Presupuesto anuales. Los Comités Mixtos de Planeación del Desarrollo de las Delegaciones, vigilarán que la elaboración de los Programas Operativos Anuales delegacionales sean congruentes con la planeación y programación previas; que se ajusten al presupuesto aprobado por la Asamblea y que su aplicación se realice conforme a las disposiciones vigentes.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Las Entidades deberán presentar sus Programas Operativos Anuales para aprobación del Jefe de Gobierno por conducto de los titulares de sus órganos de gobierno, vigilando su congruencia con los programas sectoriales.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Asamblea, a través de las comisiones de Hacienda Pública, y de Presupuesto y Cuenta Pública, podrán requerir información, a efecto de contar con elementos que permitan realizar observaciones a los procedimientos técnicos y operativos para la elaboración de los programas a que se refiere este artículo.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 xml:space="preserve">ARTÍCULO 35.- El Programa Operativo y aquéllos que de él deriven, especificarán las acciones que serán objeto de coordinación con los estados y municipios circunvecinos de las zonas conurbadas y serán obligatorios para las Dependencias, Órganos Desconcentrados y Delegaciones de la Administración Pública, en el ámbito de sus respectivas competencias. Conforme a las </w:t>
      </w:r>
      <w:r w:rsidRPr="009370AA">
        <w:rPr>
          <w:rFonts w:cs="Arial"/>
          <w:szCs w:val="24"/>
        </w:rPr>
        <w:lastRenderedPageBreak/>
        <w:t>disposiciones legales que resulten aplicables, la obligatoriedad del Programa Operativo y aquellos que de él deriven será extensiva a las Entidades. Para estos efectos, los titulares de las Dependencias, en el ejercicio de las atribuciones de coordinadores de sector, proveerán lo conducente ante los órganos de gobierno de las propias Entidades.</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CAPÍTULO III</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la Ley de Ingresos y el Presupuesto de Egresos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ARTÍCULO 36.- El Presupuesto de Ingresos es el documento que contiene la estimación de contribuciones, aprovechamientos, productos y demás ingresos que durante un año de calendario deba percibir la Ciudad de México, de conformidad con la Constitución, con el Estatuto, en esta Ley y demás disposiciones aplicables en la materia y que servirá de base para la elaboración de la Iniciativa de Ley de Ingresos.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37.- Sólo mediante ley podrá afectarse un ingreso a un fin específico.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38.- La Ley de Ingresos y el Presupuesto de Egresos serán los que apruebe la Asamblea, con base anual a partir del 1° de enero del año que corresponda.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Las iniciativas de Ley de Ingresos y Presupuesto de Egresos serán presentadas por el Jefe de Gobierno a la Asamblea para su análisis y aprobación, a más tardar el 30 de noviembre de cada año o hasta el 20 de diciembre del año en que en dicho mes, inicie el periodo constitucional correspondiente.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30 DE JULIO DE 2013)</w:t>
      </w:r>
    </w:p>
    <w:p w:rsidR="006C4E2E" w:rsidRPr="009370AA" w:rsidRDefault="00FD688A">
      <w:pPr>
        <w:pStyle w:val="Estilo"/>
        <w:rPr>
          <w:rFonts w:cs="Arial"/>
          <w:szCs w:val="24"/>
        </w:rPr>
      </w:pPr>
      <w:r w:rsidRPr="009370AA">
        <w:rPr>
          <w:rFonts w:cs="Arial"/>
          <w:szCs w:val="24"/>
        </w:rPr>
        <w:t>La Asamblea Legislativa deberá aprobar dichas iniciativas a más tardar el 20 de diciembre cuando dichos proyectos sean presentados el 30 de noviembre y a más tardar, el 27 de diciembre cuando se presenten el 20 de diciembre.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Cuando por alguna situación extraordinaria, al iniciar el ejercicio fiscal del año siguiente no exista una Ley de Ingresos y/o Decreto aprobado, con el propósito de no interrumpir la prestación de los servicios públicos, en tanto no se aprueben, la Secretaría procederá a actualizar, conforme a las disposiciones del artículo 18 del Código, del ejercicio fiscal del año anterior, en cuanto al gasto mínimo de operación y la ejecución de obras en proceso.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ARTÍCULO,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(REFORMADO, G.O. 22 DE DICIEMBRE DE 2014)</w:t>
      </w:r>
    </w:p>
    <w:p w:rsidR="006C4E2E" w:rsidRPr="009370AA" w:rsidRDefault="00FD688A">
      <w:pPr>
        <w:pStyle w:val="Estilo"/>
        <w:rPr>
          <w:rFonts w:cs="Arial"/>
          <w:szCs w:val="24"/>
        </w:rPr>
      </w:pPr>
      <w:r w:rsidRPr="009370AA">
        <w:rPr>
          <w:rFonts w:cs="Arial"/>
          <w:szCs w:val="24"/>
        </w:rPr>
        <w:lastRenderedPageBreak/>
        <w:t>ARTÍCULO 39.- A toda proposición por parte de la Asamblea de aumento o creación de Funciones, conceptos o partidas al proyecto de Presupuesto de Egresos, deberá agregarse la correspondiente iniciativa de ingreso o la cancelación y/o suspensión de otras funciones, si con tal proposición se altera el equilibrio presupuestal.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40.- El proyecto de Ley de Ingresos contendrá:</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La estimación de los ingresos correspondientes al cierre del ejercicio en curso;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Los ingresos provenientes de la coordinación fiscal;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La estimación de aquellos ingresos considerados como virtuales;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31 DE DICIEMBRE DE 2013)</w:t>
      </w:r>
    </w:p>
    <w:p w:rsidR="006C4E2E" w:rsidRPr="009370AA" w:rsidRDefault="00FD688A">
      <w:pPr>
        <w:pStyle w:val="Estilo"/>
        <w:rPr>
          <w:rFonts w:cs="Arial"/>
          <w:szCs w:val="24"/>
        </w:rPr>
      </w:pPr>
      <w:r w:rsidRPr="009370AA">
        <w:rPr>
          <w:rFonts w:cs="Arial"/>
          <w:szCs w:val="24"/>
        </w:rPr>
        <w:t>IV. Los Ingresos Propios previstos por las Entidades;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 (DEROGADA, G.O. 31 DE DICIEMBRE DE 2012)</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 LA PRESENTE DEROGACIÓN, VÉASE ARTÍCULO TRANSITORIO PRIMERO DEL DECRETO QUE MODIFICA ESTE ORDENAMIENTO.</w:t>
      </w:r>
    </w:p>
    <w:p w:rsidR="006C4E2E" w:rsidRPr="009370AA" w:rsidRDefault="00FD688A">
      <w:pPr>
        <w:pStyle w:val="Estilo"/>
        <w:rPr>
          <w:rFonts w:cs="Arial"/>
          <w:szCs w:val="24"/>
        </w:rPr>
      </w:pPr>
      <w:r w:rsidRPr="009370AA">
        <w:rPr>
          <w:rFonts w:cs="Arial"/>
          <w:szCs w:val="24"/>
        </w:rPr>
        <w:t>VI. (DEROGADA, G.O. 22 DE DICIEMBRE DE 2014)</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VII. Los ingresos relativos a los adeudos de ejercicios anteriores;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VIII. Las expectativas de ingresos por financiamiento,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IX. Los demás ingresos a recaudar.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No se tomarán en cuenta los ingresos extraordinarios, ni tampoco se considerará cualquier otro ingreso clasificado como no recurrente, ni el monto estimado de reducciones en el pago de contribuciones.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PÁRRAFO,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(REFORMADO, G.O. 22 DE DICIEMBRE DE 2014)</w:t>
      </w:r>
    </w:p>
    <w:p w:rsidR="006C4E2E" w:rsidRPr="009370AA" w:rsidRDefault="00FD688A">
      <w:pPr>
        <w:pStyle w:val="Estilo"/>
        <w:rPr>
          <w:rFonts w:cs="Arial"/>
          <w:szCs w:val="24"/>
        </w:rPr>
      </w:pPr>
      <w:r w:rsidRPr="009370AA">
        <w:rPr>
          <w:rFonts w:cs="Arial"/>
          <w:szCs w:val="24"/>
        </w:rPr>
        <w:t>Los recursos que generen las Delegaciones, Dependencias y Órganos Desconcentrados por ingresos de aplicación automática se considerarán parte integrante de su presupuesto.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 xml:space="preserve">A la base de estimación de cierre a que se refiere la fracción I de este artículo, se le aplicará, para el caso de actualización de cuotas o tarifas, el factor que para tal efecto se estime de conformidad con el Código. Asimismo, con base en las </w:t>
      </w:r>
      <w:r w:rsidRPr="009370AA">
        <w:rPr>
          <w:rFonts w:cs="Arial"/>
          <w:szCs w:val="24"/>
        </w:rPr>
        <w:lastRenderedPageBreak/>
        <w:t>variables económicas se calculará el comportamiento de aquellas contribuciones en las que por su naturaleza así proceda.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Iniciativa de Ley de Ingresos deberá contener, invariablemente, la estimación de cierre del ejercicio a que se refiere el párrafo anterior, a fin de que en la valoración de la Asamblea respecto de los montos de la Ley de Ingresos, disponga de los elementos de juicio necesarios para formular el dictamen correspondiente.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PÁRRAFO, VÉASE ARTÍCULO TRANSITORIO PRIMERO DEL DECRETO QUE MODIFICA ESTE ORDENAMIENTO.</w:t>
      </w:r>
    </w:p>
    <w:p w:rsidR="006C4E2E" w:rsidRPr="009370AA" w:rsidRDefault="00FD688A">
      <w:pPr>
        <w:pStyle w:val="Estilo"/>
        <w:rPr>
          <w:rFonts w:cs="Arial"/>
          <w:szCs w:val="24"/>
        </w:rPr>
      </w:pPr>
      <w:r w:rsidRPr="009370AA">
        <w:rPr>
          <w:rFonts w:cs="Arial"/>
          <w:szCs w:val="24"/>
        </w:rPr>
        <w:t>(ADICIONADO, G.O. 22 DE DICIEMBRE DE 2014)</w:t>
      </w:r>
    </w:p>
    <w:p w:rsidR="006C4E2E" w:rsidRPr="009370AA" w:rsidRDefault="00FD688A">
      <w:pPr>
        <w:pStyle w:val="Estilo"/>
        <w:rPr>
          <w:rFonts w:cs="Arial"/>
          <w:szCs w:val="24"/>
        </w:rPr>
      </w:pPr>
      <w:r w:rsidRPr="009370AA">
        <w:rPr>
          <w:rFonts w:cs="Arial"/>
          <w:szCs w:val="24"/>
        </w:rPr>
        <w:t>La Secretaría podrá solicitar a las Dependencias, Órganos Desconcentrados, Delegaciones y Entidades la información que considere pertinente para la elaboración del Proyecto de la Ley de Ingresos.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41.- El proyecto de Presupuesto de Egresos se integrará con los siguientes elementos: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Exposición de Motivos en la que señalen los efectos económicos y sociales que se pretenden lograr;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II. El gasto neto total que en éste se especifique, así como la clasificación administrativa, clasificación funcional, la clasificación por tipo de gasto y el desglose de las actividades, obras y servicios públicos previstos en los programas a cargo de las Unidades Responsables de Gasto que el propio presupuesto señale;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III. Descripción clara de las funciones y subfunciones que sean base del proyecto en los que se señalen objetivos, metas y prioridades, así como las Unidades responsables de su ejecución;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IV. Descripción del presupuesto con enfoque de equidad de género, derechos humanos y sustentabilidad; este último se contendrá en un Anexo específico de las actividades institucionales del Resultado correspondiente que realicen las Unidades Responsables del Gasto;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 La identificación expresa de las actividades institucionales que se llevarán a cabo para el cumplimiento de los resultados contenidos en el presupuesto de las Unidades Responsables del Gasto, precisando los recursos involucrados para su obtención;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N. DE E. EN RELACIÓN CON LA ENTRADA EN VIGOR DE LA PRESENTE FRACCIÓN,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(REFORMADA, G.O. 22 DE DICIEMBRE DE 2014)</w:t>
      </w:r>
    </w:p>
    <w:p w:rsidR="006C4E2E" w:rsidRPr="009370AA" w:rsidRDefault="00FD688A">
      <w:pPr>
        <w:pStyle w:val="Estilo"/>
        <w:rPr>
          <w:rFonts w:cs="Arial"/>
          <w:szCs w:val="24"/>
        </w:rPr>
      </w:pPr>
      <w:r w:rsidRPr="009370AA">
        <w:rPr>
          <w:rFonts w:cs="Arial"/>
          <w:szCs w:val="24"/>
        </w:rPr>
        <w:t>VI. Explicación y comentarios de las funciones consideradas como prioritarias, así como las obras y adquisiciones cuya ejecución abarque dos o más ejercicios fiscales;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VII. Estimación de los ingresos y de los gastos del ejercicio fiscal para el que se propone;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VIII. Estimación de los ingresos y gastos del ejercicio fiscal en curso;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IX. Los montos de endeudamiento propuestos al Congreso de la Unión;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 Los proyectos de Presupuesto de Egresos de los Órganos Autónomos especificando los montos de los recursos públicos que sometan a consideración de la Asamblea;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2011)</w:t>
      </w:r>
    </w:p>
    <w:p w:rsidR="006C4E2E" w:rsidRPr="009370AA" w:rsidRDefault="00FD688A">
      <w:pPr>
        <w:pStyle w:val="Estilo"/>
        <w:rPr>
          <w:rFonts w:cs="Arial"/>
          <w:szCs w:val="24"/>
        </w:rPr>
      </w:pPr>
      <w:r w:rsidRPr="009370AA">
        <w:rPr>
          <w:rFonts w:cs="Arial"/>
          <w:szCs w:val="24"/>
        </w:rPr>
        <w:t>XI. Los montos de los recursos públicos que correspondan a los Órganos de Gobierno;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(ADICIONADA, G.O. 29 DE DICIEMBRE DE 2011)</w:t>
      </w:r>
    </w:p>
    <w:p w:rsidR="006C4E2E" w:rsidRPr="009370AA" w:rsidRDefault="00FD688A">
      <w:pPr>
        <w:pStyle w:val="Estilo"/>
        <w:rPr>
          <w:rFonts w:cs="Arial"/>
          <w:szCs w:val="24"/>
        </w:rPr>
      </w:pPr>
      <w:r w:rsidRPr="009370AA">
        <w:rPr>
          <w:rFonts w:cs="Arial"/>
          <w:szCs w:val="24"/>
        </w:rPr>
        <w:t>XII.- Analítico de Claves Presupuestales;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(ADICIONADA, G.O. 29 DE DICIEMBRE DE 2011)</w:t>
      </w:r>
    </w:p>
    <w:p w:rsidR="006C4E2E" w:rsidRPr="009370AA" w:rsidRDefault="00FD688A">
      <w:pPr>
        <w:pStyle w:val="Estilo"/>
        <w:rPr>
          <w:rFonts w:cs="Arial"/>
          <w:szCs w:val="24"/>
        </w:rPr>
      </w:pPr>
      <w:r w:rsidRPr="009370AA">
        <w:rPr>
          <w:rFonts w:cs="Arial"/>
          <w:szCs w:val="24"/>
        </w:rPr>
        <w:t>XIII.- Analítico de plazas;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31 DE DICIEMBRE DE 2012)</w:t>
      </w:r>
    </w:p>
    <w:p w:rsidR="006C4E2E" w:rsidRPr="009370AA" w:rsidRDefault="00FD688A">
      <w:pPr>
        <w:pStyle w:val="Estilo"/>
        <w:rPr>
          <w:rFonts w:cs="Arial"/>
          <w:szCs w:val="24"/>
        </w:rPr>
      </w:pPr>
      <w:r w:rsidRPr="009370AA">
        <w:rPr>
          <w:rFonts w:cs="Arial"/>
          <w:szCs w:val="24"/>
        </w:rPr>
        <w:t>XIV. Catálogo de Unidades Responsables,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XV. En general, toda la información presupuestal que se considere útil para sustentar el proyecto en forma clara y completa.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Secretaría podrá solicitar a las Unidades Responsables del Gasto toda la información que considere necesaria para la elaboración del Presupuesto de Egresos a que se refiere este capítulo, respetando la autonomía presupuestaria y de gestión de los Órganos de Gobierno y Autónomos, conforme a esta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ARTÍCULO, VÉASE ARTÍCULO TRANSITORIO PRIMERO DEL DECRETO QUE MODIFICA ESTE ORDENAMIENTO.</w:t>
      </w:r>
    </w:p>
    <w:p w:rsidR="006C4E2E" w:rsidRPr="009370AA" w:rsidRDefault="00FD688A">
      <w:pPr>
        <w:pStyle w:val="Estilo"/>
        <w:rPr>
          <w:rFonts w:cs="Arial"/>
          <w:szCs w:val="24"/>
        </w:rPr>
      </w:pPr>
      <w:r w:rsidRPr="009370AA">
        <w:rPr>
          <w:rFonts w:cs="Arial"/>
          <w:szCs w:val="24"/>
        </w:rPr>
        <w:t>(ADICIONADO, G.O. 22 DE DICIEMBRE DE 2014)</w:t>
      </w:r>
    </w:p>
    <w:p w:rsidR="006C4E2E" w:rsidRPr="009370AA" w:rsidRDefault="00FD688A">
      <w:pPr>
        <w:pStyle w:val="Estilo"/>
        <w:rPr>
          <w:rFonts w:cs="Arial"/>
          <w:szCs w:val="24"/>
        </w:rPr>
      </w:pPr>
      <w:r w:rsidRPr="009370AA">
        <w:rPr>
          <w:rFonts w:cs="Arial"/>
          <w:szCs w:val="24"/>
        </w:rPr>
        <w:t xml:space="preserve">ARTÍCULO 41 BIS.- Los Órganos Autónomos y de Gobierno presentarán a la Secretaría sus proyectos de presupuesto, a efecto de integrarlos al proyecto de </w:t>
      </w:r>
      <w:r w:rsidRPr="009370AA">
        <w:rPr>
          <w:rFonts w:cs="Arial"/>
          <w:szCs w:val="24"/>
        </w:rPr>
        <w:lastRenderedPageBreak/>
        <w:t>Presupuesto de Egresos, a más tardar 10 días naturales antes de la fecha de presentación del mismo. Su proyecto de presupuesto deberá incorporar perspectiva de derechos humanos.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42.- En el año en que termina su encargo, el Jefe de Gobierno saliente deberá elaborar los anteproyectos de Iniciativa de Ley de Ingresos y del Decreto en apoyo al Jefe de Gobierno electo, incluyendo sus recomendaciones, a efecto de que éste los presente a la Asamblea a más tardar en la fecha y en los términos a que se refiere el artículo 122 Apartado C, Base Primera, fracción V, inciso b) de la Constitución.</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TÍTULO TERCERO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Del Ejercicio del Gasto Público</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CAPÍTULO I</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Del Ejercicio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ARTÍCULO 43.- El Presupuesto de Egresos será el que contenga el Decreto que apruebe la Asamblea a iniciativa del Jefe de Gobierno, para expensar, durante el periodo de un año contado a partir del 1ro de enero del ejercicio fiscal correspondiente, el gasto neto total que en éste se especifique, así como la clasificación administrativa, clasificación funcional y económica y el desglose de las actividades, obras y servicios públicos previstos en los programas a cargo de las Unidades Responsables del Gasto que el propio presupuesto señale.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PÁRRAFO,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(REFORMADO PRIMER PÁRRAFO, G.O. 22 DE DICIEMBRE DE 2014)</w:t>
      </w:r>
    </w:p>
    <w:p w:rsidR="006C4E2E" w:rsidRPr="009370AA" w:rsidRDefault="00FD688A">
      <w:pPr>
        <w:pStyle w:val="Estilo"/>
        <w:rPr>
          <w:rFonts w:cs="Arial"/>
          <w:szCs w:val="24"/>
        </w:rPr>
      </w:pPr>
      <w:r w:rsidRPr="009370AA">
        <w:rPr>
          <w:rFonts w:cs="Arial"/>
          <w:szCs w:val="24"/>
        </w:rPr>
        <w:t>ARTÍCULO 44.- Los titulares de las Unidades Responsables del Gasto y los servidores públicos encargados de su administración adscritos a la misma Unidad Responsable del Gasto, serán los responsables del manejo y aplicación de los recursos, del cumplimiento de los calendarios presupuestales autorizados, metas y de las funciones contenidas en el presupuesto autorizado; de que se cumplan las disposiciones legales vigentes para el ejercicio del gasto; de que los compromisos sean efectivamente devengados, comprobados y justificados; de la guarda y custodia de los documentos que los soportan; de llevar un estricto control de los medios de identificación electrónica y de llevar el registro de sus operaciones conforme a las disposiciones aplicables en la materia, con sujeción a los capítulos, conceptos y partidas del clasificador por objeto del gasto que expida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(REFORMADO, G.O. 29 DE DICIEMBRE DE 2011)</w:t>
      </w:r>
    </w:p>
    <w:p w:rsidR="006C4E2E" w:rsidRPr="009370AA" w:rsidRDefault="00FD688A">
      <w:pPr>
        <w:pStyle w:val="Estilo"/>
        <w:rPr>
          <w:rFonts w:cs="Arial"/>
          <w:szCs w:val="24"/>
        </w:rPr>
      </w:pPr>
      <w:r w:rsidRPr="009370AA">
        <w:rPr>
          <w:rFonts w:cs="Arial"/>
          <w:szCs w:val="24"/>
        </w:rPr>
        <w:t>Las Unidades Responsables del Gasto deberán contar con sistemas de control presupuestario que promuevan la programación, presupuestación, ejecución, registro e información del gasto de conformidad con los criterios establecidos en el párrafo tercero del artículo 1 de esta Ley, así como que contribuyan al cumplimiento de los objetivos y metas aprobados en el Presupuesto de Egresos.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Secretaría emitirá las reglas de carácter general para los procedimientos del ejercicio presupuestal, con apego a lo dispuesto en esta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ARTÍCULO 45.- Los titulares de las Dependencias, Órganos Desconcentrados, Delegaciones, Entidades, Órganos de Gobierno y Autónomos de la Ciudad de México, así como los servidores públicos adscritos a estas Unidades Responsables del Gasto encargados de la administración de los recursos asignados, que ejerzan recursos aprobados en el Decreto, tendrán la obligación de cubrir las contribuciones, aprovechamientos y productos federales y locales correspondientes y, en su caso, sus accesorios, con cargo a sus presupuestos de conformidad con las disposiciones aplicables.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Para el caso de las Entidades que realicen operaciones con el Registro Federal de Contribuyentes del Gobierno de la Ciudad de México, las operaciones se consolidarán y se contabilizarán en el sector central, para tal efecto, las Entidades deberán ajustarse a las disposiciones establecidas en esta Ley, en lo que a Dependencias, Órganos Desconcentrados y Delegaciones se refiere.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Los titulares de las Dependencias, Delegaciones y Órganos Desconcentrados, así como las Entidades que realicen sus operaciones con el Registro Federal de Contribuyentes del Gobierno de la Ciudad de México, deberán remitir oportunamente a la Secretaría la información necesaria para que la Oficialía cumpla dentro de los plazos legales con la obligación de tramitar la declaración del Impuesto al Valor Agregado; de igual forma, deberán remitir correcta y oportunamente a la Oficialía la información necesaria para que ésta cumpla dentro de los plazos legales, con la obligación de tramitar ante la Secretaría el pago del Impuesto Sobre la Renta.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 xml:space="preserve">Si la falta de cumplimiento de dichas obligaciones a cargo del Gobierno de la Ciudad de México se origina por causas imputables a las Dependencias, Órganos Desconcentrados, Delegaciones y Entidades que realicen operaciones con el Registro Federal de Contribuyentes del Gobierno de la Ciudad de México, los servidores públicos facultados que no hayan enviado oportunamente la información serán responsables del pago de actualizaciones, recargos, multas y </w:t>
      </w:r>
      <w:r w:rsidRPr="009370AA">
        <w:rPr>
          <w:rFonts w:cs="Arial"/>
          <w:szCs w:val="24"/>
        </w:rPr>
        <w:lastRenderedPageBreak/>
        <w:t>demás accesorios que en su caso se generen. La Secretaría o la Oficialía, según corresponda, harán del conocimiento de la Contraloría la falta de cumplimiento.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46.- En casos excepcionales y debidamente justificados, la Secretaría podrá autorizar que las Dependencias, Órganos Desconcentrados, Delegaciones y Entidades establezcan compromisos presupuestales en los contratos de obras públicas, de adquisiciones o de otra índole que celebren, cuya ejecución comprenda más de un ejercicio. En estos casos, el cumplimiento de los compromisos quedará sujeto a la disponibilidad presupuestal de los años en que se continúe su ejecución.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PÁRRAFO, VÉASE ARTÍCULO TRANSITORIO PRIMERO DEL DECRETO QUE MODIFICA ESTE ORDENAMIENTO.</w:t>
      </w:r>
    </w:p>
    <w:p w:rsidR="006C4E2E" w:rsidRPr="009370AA" w:rsidRDefault="00FD688A">
      <w:pPr>
        <w:pStyle w:val="Estilo"/>
        <w:rPr>
          <w:rFonts w:cs="Arial"/>
          <w:szCs w:val="24"/>
        </w:rPr>
      </w:pPr>
      <w:r w:rsidRPr="009370AA">
        <w:rPr>
          <w:rFonts w:cs="Arial"/>
          <w:szCs w:val="24"/>
        </w:rPr>
        <w:t>(ADICIONADO, G.O. 22 DE DICIEMBRE DE 2014)</w:t>
      </w:r>
    </w:p>
    <w:p w:rsidR="006C4E2E" w:rsidRPr="009370AA" w:rsidRDefault="00FD688A">
      <w:pPr>
        <w:pStyle w:val="Estilo"/>
        <w:rPr>
          <w:rFonts w:cs="Arial"/>
          <w:szCs w:val="24"/>
        </w:rPr>
      </w:pPr>
      <w:r w:rsidRPr="009370AA">
        <w:rPr>
          <w:rFonts w:cs="Arial"/>
          <w:szCs w:val="24"/>
        </w:rPr>
        <w:t>Para el caso de los compromisos presupuestales a los que se hace referencia en el párrafo anterior, sean financiados con recursos federales, las Dependencias, Órganos Desconcentrados, Delegaciones y Entidades deberán atender los plazos establecidos en los convenios y/o documentos que se formalicen para su transferencia, así como en sus respectivos anexos, reglas de operación, lineamientos y demás ordenamientos jurídicos aplicables.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Las Entidades deberán contar con la autorización previa de su órgano de gobierno.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Sólo en casos debidamente justificados en los que se acrediten causas ajenas al contratante o contratista, la Secretaría expedirá autorizaciones multianuales sobre proyectos iniciados bajo una base anual, siempre que haya disponibilidad presupuestal.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Para los años presupuestales subsecuentes, los compromisos de pago adquiridos por las Dependencias, Órganos Desconcentrados, Delegaciones y Entidades en ejercicios anteriores, conforme a lo previsto en este artículo, gozarán de preferencia respecto de nuevos compromisos que las mismas pretendan adquirir. Las Dependencias, Órganos Desconcentrados, Delegaciones y Entidades deberán cuidar bajo su responsabilidad que los pagos que se efectúen con cargo a sus presupuestos aprobados se realicen con sujeción a la preferencia establecida en este artículo.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 xml:space="preserve">La Secretaría previo análisis del gasto consignado en los Anteproyectos de Presupuesto, podrá expedir autorizaciones previas para que las Dependencias, Órganos Desconcentrados, Delegaciones y Entidades que los soliciten estén en posibilidad de efectuar trámites y contraer compromisos que les permitan iniciar o continuar, a partir del primero de enero del año siguiente, aquellos proyectos, servicios y obras, que por su importancia y características así lo requieran, pero en todos los casos, tanto las autorizaciones que otorgue la Secretaría como los </w:t>
      </w:r>
      <w:r w:rsidRPr="009370AA">
        <w:rPr>
          <w:rFonts w:cs="Arial"/>
          <w:szCs w:val="24"/>
        </w:rPr>
        <w:lastRenderedPageBreak/>
        <w:t>compromisos que con base en ellas se contraigan, estarán condicionados a la aprobación del Presupuesto de Egresos correspondiente y a las disposiciones que emita la propia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Secretaría informará en la Cuenta Pública, en capítulo por separado, respecto de lo dispuesto en el primer párrafo de este artículo.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Las Dependencias, Órganos Desconcentrados, Delegaciones y Entidades podrán convocar, adjudicar o llevar a cabo adquisiciones, arrendamientos y prestación de servicios así como obra pública, solamente cuando cuenten con recursos disponibles dentro de su presupuesto aprobado.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Secretaría, en casos excepcionales, podrá autorizar que las Dependencias, Órganos Desconcentrados, Delegaciones y Entidades, convoquen adquisiciones, arrendamientos y prestación de servicios u obra pública, sin contar con saldo disponible en su presupuesto, por lo que deberán iniciar de manera inmediata los trámites necesarios para asegurar la suficiencia presupuestal previa al fallo o adjudicación.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ARTÍCULO 47.- El ejercicio del presupuesto se sujetará estrictamente a los montos y calendarios presupuestales aprobados, así como a las disponibilidades de la hacienda pública, los cuales estarán en función de la capacidad financiera de la Ciudad de México. En el ejercicio del gasto público, las Dependencias, Órganos Desconcentrados, Delegaciones y Entidades deberán de cumplir con esta Ley, quedando facultada la Secretaría para no reconocer adeudos ni pagos por cantidades reclamadas o erogaciones efectuadas en contravención a lo dispuesto en este artículo.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29 DE DICIEMBRE DE 2011)</w:t>
      </w:r>
    </w:p>
    <w:p w:rsidR="006C4E2E" w:rsidRPr="009370AA" w:rsidRDefault="00FD688A">
      <w:pPr>
        <w:pStyle w:val="Estilo"/>
        <w:rPr>
          <w:rFonts w:cs="Arial"/>
          <w:szCs w:val="24"/>
        </w:rPr>
      </w:pPr>
      <w:r w:rsidRPr="009370AA">
        <w:rPr>
          <w:rFonts w:cs="Arial"/>
          <w:szCs w:val="24"/>
        </w:rPr>
        <w:t>La Secretaria instrumentará lo que corresponda a efecto de que los pagos a proveedores, prestadores de servicios contratistas o cualquier otro beneficiario, se lleven a cabo en un máximo de 20 días naturales, contados a partir de la fecha en que sea ingresada al sistema la solicitud de trámite de la Cuenta por Liquidar Certificada, o bien dentro de las fechas limites de cierre que para el efecto emita la Secretaria.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48.- Las adecuaciones a los calendarios presupuestales que tengan por objeto anticipar la disponibilidad de recursos sólo podrán ser autorizadas por la Secretaría; en consecuencia, las Unidades Responsables del Gasto deberán llevar a cabo el registro y control de su ejercicio presupuestario, sujetando sus compromisos de pago a sus calendarios aprobados.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 xml:space="preserve">ARTÍCULO 49.- Para que las Dependencias, Órganos Desconcentrados, Delegaciones y Entidades estén en posibilidades de ejercer los recursos de </w:t>
      </w:r>
      <w:r w:rsidRPr="009370AA">
        <w:rPr>
          <w:rFonts w:cs="Arial"/>
          <w:szCs w:val="24"/>
        </w:rPr>
        <w:lastRenderedPageBreak/>
        <w:t>inversión deberán registrar sus proyectos en la cartera de proyectos de inversión que integre la Secretaría, en los términos del Reglamento.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31 DE DICIEMBRE DE 2012)</w:t>
      </w:r>
    </w:p>
    <w:p w:rsidR="006C4E2E" w:rsidRPr="009370AA" w:rsidRDefault="00FD688A">
      <w:pPr>
        <w:pStyle w:val="Estilo"/>
        <w:rPr>
          <w:rFonts w:cs="Arial"/>
          <w:szCs w:val="24"/>
        </w:rPr>
      </w:pPr>
      <w:r w:rsidRPr="009370AA">
        <w:rPr>
          <w:rFonts w:cs="Arial"/>
          <w:szCs w:val="24"/>
        </w:rPr>
        <w:t>Asimismo, las Dependencias, Órganos Desconcentrados, Delegaciones y Entidades que ejerzan gasto para programas y proyectos de inversión, serán responsables de dar seguimiento a los programas y proyectos de inversión en ejecución y de reportar a la Secretaría, la información de éstos en los términos que establezca dicha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 (DEROGADO, G.O. 31 DE DICIEMBRE DE 2012)</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b) (DEROGADO, G.O. 31 DE DICIEMBRE DE 2012)</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Para tales efectos, deberán observar los lineamientos que al respecto emita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(DEROGADO CUARTO PÁRRAFO, G.O. 31 DE DICIEMBRE DE 2012)</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50.- Para el ejercicio de recursos relacionados con servicios prestados entre Dependencias, Órganos Desconcentrados y Delegaciones deberá contarse con un documento justificante del gasto, no siendo necesario celebrar contratos entre ellas y se deberá observar lo siguiente: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Cuando no exista erogación material de fondos se afectará la partida que reporte la erogación mediante el documento presupuestario respectivo, abonando a la fracción de la Ley de Ingresos que corresponda;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En los casos que exista erogación material de fondos por pagos que deban efectuarse a terceros, se afectará la partida correspondiente,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Las Dependencias y Órganos Desconcentrados efectuarán el pago de impuestos, derechos y servicios de acuerdo con lo previsto en la fracción I.</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51.- Las Dependencias, Delegaciones, Órganos Desconcentrados y Entidades al contraer compromisos deberán observar, además de las disposiciones legales aplicables, lo siguiente: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Que cuenten con suficiencia presupuestal en la o las partidas que se vayan a afectar, previo a la celebración del compromiso;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Que no impliquen obligaciones anteriores a la fecha en que se suscriban,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Que no impliquen obligaciones con cargo a presupuestos de años posteriores, salvo previa autorización de la Secretaría en los términos de la presente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(REFORMADO, G.O. 31 DE DICIEMBRE DE 2012)</w:t>
      </w:r>
    </w:p>
    <w:p w:rsidR="006C4E2E" w:rsidRPr="009370AA" w:rsidRDefault="00FD688A">
      <w:pPr>
        <w:pStyle w:val="Estilo"/>
        <w:rPr>
          <w:rFonts w:cs="Arial"/>
          <w:szCs w:val="24"/>
        </w:rPr>
      </w:pPr>
      <w:r w:rsidRPr="009370AA">
        <w:rPr>
          <w:rFonts w:cs="Arial"/>
          <w:szCs w:val="24"/>
        </w:rPr>
        <w:t>Las Dependencias, Órganos Desconcentrados, Delegaciones y Entidades en ningún caso contratarán obra pública, adquisiciones, arrendamientos o servicios, ni otorgarán las figuras a que se refiere la Ley del Régimen Patrimonial y del Servicio Público, con personas físicas o morales que no se encuentren al corriente en el cumplimiento de sus obligaciones fiscales tanto las de carácter local como las derivadas de los ingresos federales coordinados con base en el Convenio de colaboración administrativa en materia fiscal celebrado con el Gobierno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ARTÍCULO 52.- Para la ejecución del gasto público, la Ciudad de México no otorgará garantías ni efectuará depósitos para el cumplimiento de sus obligaciones de pago con cargo a su Presupuesto de Egresos, salvo lo dispuesto en el artículo 6 de esta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53.- El ejercicio del gasto público por concepto de adquisiciones, servicios generales y obras, se formalizará con los compromisos correspondientes a través de la adjudicación, expedición y autorización de contratos de obras públicas, pedidos, contratos y convenios para la adquisición de bienes y servicios, convenios y presupuestos en general, así como la revalidación de éstos, en los casos que determinen las normas legales aplicables, mismos que deberán reunir iguales requisitos que los pedidos y contratos para que tengan el carácter de justificantes.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el caso de adquisiciones y obras públicas, las Dependencias, Órganos Desconcentrados y Delegaciones deberán contar con los programas y presupuestos de adquisiciones y de obras respectivos, de conformidad con las disposiciones aplicables.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Para el caso de obras públicas y adquisiciones que se financien con recursos federales a través de convenios, éstas no estarán sujetas a los criterios que emita la Ciudad de México, debiéndose aplicar únicamente la legislación federal vigente.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54.- Para que los pedidos, contratos y convenios tengan el carácter de documentos justificantes deberán sujetarse a lo siguiente: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Señalar con precisión su vigencia, importe total, plazo de terminación o entrega de la obra, los servicios o bienes contratados, así como la fecha y condiciones para su pago. En los casos que por la naturaleza del contrato no se pueda señalar un importe determinado, se deberán estipular las bases para fijarlo;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 xml:space="preserve">II. Excepto por el pago de costos financieros, en caso de retrasos en los pagos que deban realizar las Dependencias, Órganos Desconcentrados y Delegaciones bajo los contratos que celebren, en ningún caso se aceptará la estipulación de </w:t>
      </w:r>
      <w:r w:rsidRPr="009370AA">
        <w:rPr>
          <w:rFonts w:cs="Arial"/>
          <w:szCs w:val="24"/>
        </w:rPr>
        <w:lastRenderedPageBreak/>
        <w:t>penas convencionales, ni intereses moratorios a cargo de las Dependencias, Órganos Desconcentrados y Delegaciones;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En los casos procedentes, deberá existir la garantía correspondiente,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IV. Cumplir con lo establecido en el artículo 51 de esta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55.- Las Dependencias, Órganos Desconcentrados, Delegaciones y Entidades que efectúen gasto público con cargo al Presupuesto de Egresos estarán obligados a proporcionar a la Secretaría la información que les solicite.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los casos de los Órganos Autónomos y de Gobierno, a fin de garantizar la transparencia y rendición de cuentas enviarán a la Secretaría la información correspondiente para la integración de los informes a que se refiere esta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ARTÍCULO 56.- Las Dependencias, Órganos Desconcentrados, Delegaciones y Entidades que celebren compromisos y que se encuentren debidamente acreditados, deberán registrarlos en el sistema informático de planeación de recursos gubernamentales, conforme a los plazos que determine la Secretaría, así como remitir en los términos que para tal efecto establezca la misma Secretaría, el correspondiente reporte dentro de los primeros diez días de cada mes. La Secretaría podrá solicitar a la Contraloría la verificación de dichos compromisos y en el caso de que estos no se encuentren debidamente formalizados, la Secretaría podrá reasignar los recursos que no se encuentren comprometidos.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Las Dependencias, Órganos Desconcentrados, Delegaciones y Entidades tendrán como fecha límite para comprometer recursos, a más tardar el 31 de octubre tratándose de obra pública por contrato y el 15 de noviembre para el resto de los conceptos de gasto, salvo los casos particulares en que para los recursos federales se establezcan fechas de compromiso específicas en los ordenamientos jurídicos aplicables, o aquellos recursos que sirvan como contraparte.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31 DE DICIEMBRE DE 2012)</w:t>
      </w:r>
    </w:p>
    <w:p w:rsidR="006C4E2E" w:rsidRPr="009370AA" w:rsidRDefault="00FD688A">
      <w:pPr>
        <w:pStyle w:val="Estilo"/>
        <w:rPr>
          <w:rFonts w:cs="Arial"/>
          <w:szCs w:val="24"/>
        </w:rPr>
      </w:pPr>
      <w:r w:rsidRPr="009370AA">
        <w:rPr>
          <w:rFonts w:cs="Arial"/>
          <w:szCs w:val="24"/>
        </w:rPr>
        <w:t>Quedan exceptuados de los plazos anteriores los compromisos que se financien con recursos adicionales al presupuesto originalmente autorizado, los derivados de obligaciones de carácter laboral, judicial y contingencias, debidamente justificadas de acuerdo a las reglas que emita la Secretaría, así como los recursos autogenerados y propios de Entidades, siempre y cuando sean adicionales al presupuesto originalmente autorizado.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Secretaría comunicará las fechas de los trámites presupuestales para el cierre del ejercicio.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ARTÍCULO 57.- Para la ejecución del gasto público, las Dependencias, Órganos Desconcentrados, Delegaciones y Entidades deberán sujetarse a las previsiones de esta Ley, su Reglamento y demás normatividad aplicable.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ARTÍCULO 58.- Las Dependencias, Órganos Desconcentrados y Delegaciones deberán llevar un registro del ejercicio de su gasto autorizado de acuerdo con las disposiciones de esta Ley, así como a las normas que para tal efecto dicte el Jefe de Gobierno, por conducto de la Secretaría, a fin de que consolide la contabilidad general de egresos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59.- Las Unidades Responsables del Gasto que realicen erogaciones financiadas con endeudamiento deberán apegarse a la normatividad vigente en la materia.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ARTÍCULO,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(REFORMADO, G.O. 22 DE DICIEMBRE DE 2014)</w:t>
      </w:r>
    </w:p>
    <w:p w:rsidR="006C4E2E" w:rsidRPr="009370AA" w:rsidRDefault="00FD688A">
      <w:pPr>
        <w:pStyle w:val="Estilo"/>
        <w:rPr>
          <w:rFonts w:cs="Arial"/>
          <w:szCs w:val="24"/>
        </w:rPr>
      </w:pPr>
      <w:r w:rsidRPr="009370AA">
        <w:rPr>
          <w:rFonts w:cs="Arial"/>
          <w:szCs w:val="24"/>
        </w:rPr>
        <w:t>ARTÍCULO 60.- Las Unidades Responsables del Gasto informarán a la Secretaría, a más tardar el día 10 de enero de cada año, el monto y características de su pasivo circulante al fin del año anterior.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30 DE DICIEMBRE DE 2010)</w:t>
      </w:r>
    </w:p>
    <w:p w:rsidR="006C4E2E" w:rsidRPr="009370AA" w:rsidRDefault="00FD688A">
      <w:pPr>
        <w:pStyle w:val="Estilo"/>
        <w:rPr>
          <w:rFonts w:cs="Arial"/>
          <w:szCs w:val="24"/>
        </w:rPr>
      </w:pPr>
      <w:r w:rsidRPr="009370AA">
        <w:rPr>
          <w:rFonts w:cs="Arial"/>
          <w:szCs w:val="24"/>
        </w:rPr>
        <w:t>ARTÍCULO 60 BIS.- Los compromisos pendientes de pago reportados en tiempo y forma en el pasivo circulante enviado en su oportunidad a la Secretaría, así como los correspondientes a las partidas de manejo centralizado, y que no hayan sido tramitados y pagados a los contratistas, proveedores y prestadores de servicios por causas no imputables a las Dependencias, Órganos Desconcentrados y Delegaciones, serán cubiertos por la Secretaría con los remanentes que se presenten en el cierre del ejercicio en el cual se originaron los adeudos y no representarán un cargo al presupuesto autorizado de las Dependencias, Órganos Desconcentrados y Delegaciones en ejercicios subsecuentes.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ARTÍCULO 61.- Las Entidades recibirán por conducto de la Secretaría, los fondos, subsidios y transferencias con cargo al Presupuesto de Egresos de la Ciudad de México, conforme a lo que señala esta Ley y a las reglas de carácter general que emita la Secretaría. Asimismo, los manejarán, administrarán y ejercerán de acuerdo con las normas que rijan su funcionamiento.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ministración de estas aportaciones a las Entidades, se hará como complemento a sus Ingresos Propios y conforme al calendario presupuestal mensual autorizado por la Secretaría, deduciendo las disponibilidades financieras de las Entidades.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La Secretaría para autorizar la ministración de recursos por concepto de subsidios, aportaciones y transferencias a las Entidades deberá:</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Verificar que el monto correspondiente sea congruente con el calendario presupuestal respectivo,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Analizar el estado presupuestal para determinar los niveles de disponibilidad de recursos que hagan procedente el monto de estos en el momento en que se otorguen, de conformidad con los calendarios presupuestales autorizados.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El manejo financiero de los recursos recibidos por concepto de transferencias y aportaciones deberá ser congruente con los objetivos y metas de los programas a cargo de las Entidades, debiendo éstas destinar dichos recursos para cubrir precisamente las obligaciones para las cuales fueron autorizados.</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CAPÍTULO II</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la Ministración, el Pago y la Concentración de Recursos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PÁRRAFO,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(REFORMADO PRIMER PÁRRAFO, G.O. 22 DE DICIEMBRE DE 2014)</w:t>
      </w:r>
    </w:p>
    <w:p w:rsidR="006C4E2E" w:rsidRPr="009370AA" w:rsidRDefault="00FD688A">
      <w:pPr>
        <w:pStyle w:val="Estilo"/>
        <w:rPr>
          <w:rFonts w:cs="Arial"/>
          <w:szCs w:val="24"/>
        </w:rPr>
      </w:pPr>
      <w:r w:rsidRPr="009370AA">
        <w:rPr>
          <w:rFonts w:cs="Arial"/>
          <w:szCs w:val="24"/>
        </w:rPr>
        <w:t>ARTÍCULO 62.- La Secretaría atenderá las solicitudes de pago o de fondos que las Dependencias, Órganos Desconcentrados, Delegaciones y Entidades autoricen con cargo a sus presupuestos para el financiamiento de sus funciones, en razón de sus disponibilidades financieras y conforme al calendario presupuestal previamente aprobado.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Por lo que hace a los órganos de gobierno y autónomos, la Secretaría ministrará los fondos autorizados por la Asamblea, conforme el calendario financiero previamente aprobado, en términos de lo dispuesto en esta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63.- Todas las erogaciones se harán por medio de una Cuenta por Liquidar Certificada la cual deberá ser elaborada y autorizado su pago por el servidor público facultado para ello o bien, podrá encomendar por escrito la autorización referida a otro servidor público de la propia Unidad Responsable del Gasto.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64.- La ministración se efectuará por conducto de la Secretaría a través de Cuentas por Liquidar Certificadas, elaboradas y autorizadas por los servidores públicos competentes de las Unidades Responsables del Gasto ya sea por sí o a través de las instituciones de crédito o sociedades nacionales de crédito autorizadas para tal efecto.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ARTÍCULO 65.- Las Unidades Responsables del Gasto deberán remitir sus Cuentas por Liquidar Certificadas a través del sistema electrónico que opere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Las Cuentas por Liquidar Certificadas cumplirán con los requisitos que se establezcan en el Reglamento y en las demás disposiciones que con apego a lo dispuesto en esta Ley, emita la Secretaría para los procedimientos del ejercicio presupuestal.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servidores públicos de las Unidades Responsables del Gasto que hayan autorizado los pagos a través de las Cuentas por Liquidar Certificadas son los directamente responsables de la elaboración, generación, tramitación, gestión e información que en éstas se contenga.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(REPUBLICADO PRIMER PÁRRAFO, G.O. 29 DE DICIEMBRE DE 2016)</w:t>
      </w:r>
    </w:p>
    <w:p w:rsidR="006C4E2E" w:rsidRPr="009370AA" w:rsidRDefault="00FD688A">
      <w:pPr>
        <w:pStyle w:val="Estilo"/>
        <w:rPr>
          <w:rFonts w:cs="Arial"/>
          <w:szCs w:val="24"/>
        </w:rPr>
      </w:pPr>
      <w:r w:rsidRPr="009370AA">
        <w:rPr>
          <w:rFonts w:cs="Arial"/>
          <w:szCs w:val="24"/>
        </w:rPr>
        <w:t>ARTÍCULO 66.- La Secretaría efectuará los pagos autorizados por las Unidades Responsables del Gasto con cargo a sus presupuestos aprobados y los que por otros conceptos deban realizarse directamente o por conducto de los auxiliares a que se refiere el Código, en función de sus disponibilidades presupuestales y financieras con que cuente la Secretaría, con base en lo previsto en esta Ley y demás disposiciones aplicables.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29 DE DICIEMBRE DE 2016)</w:t>
      </w:r>
    </w:p>
    <w:p w:rsidR="006C4E2E" w:rsidRPr="009370AA" w:rsidRDefault="00FD688A">
      <w:pPr>
        <w:pStyle w:val="Estilo"/>
        <w:rPr>
          <w:rFonts w:cs="Arial"/>
          <w:szCs w:val="24"/>
        </w:rPr>
      </w:pPr>
      <w:r w:rsidRPr="009370AA">
        <w:rPr>
          <w:rFonts w:cs="Arial"/>
          <w:szCs w:val="24"/>
        </w:rPr>
        <w:t>Con excepción de las Delegaciones, las cuales se regirán, por lo establecido en el artículo 21 de esta Ley, en lo relativo a los ingresos adicionales.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ARTÍCULO 66 BIS.- En caso de incumplimiento por parte de la Ciudad de México a sus obligaciones de pago de derechos y aprovechamientos por conceptos de agua y descarga de aguas residuales, la Comisión Nacional del Agua podrá solicitar a la Secretaría, previa acreditación del incumplimiento y siempre que el adeudo tenga una antigüedad mayor de 90 días naturales, la retención y pago con cargo a las aportaciones del Fondo de Aportaciones para el Fortalecimiento de los Municipios y de las Demarcaciones Territoriales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67.- Con el objeto de obtener las mejores condiciones en cuanto a precio, calidad, oportunidad en la adquisición de bienes o contratación de servicios y generar ahorros, las unidades administrativas consolidadoras podrán establecer compromisos a determinadas partidas de gasto con cargo a los presupuestos aprobados de las Dependencias, Órganos Desconcentrados, Delegaciones y Entidades conforme a sus requerimientos y que los cargos se realicen de manera centralizada o consolidada a través de la unidad administrativa o Entidad que haya formalizado los compromisos.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 xml:space="preserve">Las unidades administrativas consolidadoras instrumentarán el compromiso basándose en la suficiencia presupuestal que las propias Dependencias, Órganos </w:t>
      </w:r>
      <w:r w:rsidRPr="009370AA">
        <w:rPr>
          <w:rFonts w:cs="Arial"/>
          <w:szCs w:val="24"/>
        </w:rPr>
        <w:lastRenderedPageBreak/>
        <w:t>Desconcentrados, Delegaciones y Entidades proporcionen. Éstas serán las responsables de prever la disponibilidad de los recursos en las partidas presupuestales para la realización de los pagos, de conformidad con la información proporcionada por la unidad administrativa o Entidad que en su caso, realice los pagos centralizados.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unidad administrativa consolidadora informará a las Dependencias, Órganos Desconcentrados, Delegaciones y Entidades el importe de los cargos centralizados o consolidados que afectaron sus presupuestos conforme a sus requerimientos indicados en las adhesiones, a fin de que conozcan sus compromisos y puedan determinar su disponibilidad presupuestal, economías y calendarios. Asimismo, informará a las Contralorías Internas para el seguimiento correspondiente.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68.- Los pagos que afecten el Presupuesto de Egresos de las Dependencias, Órganos Desconcentrados, Delegaciones y Entidades sólo podrán hacerse efectivos en tanto no prescriba la acción respectiva conforme al Código y demás disposiciones aplicables.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69.- Las Dependencias, Órganos Desconcentrados, Delegaciones y Entidades deberán cuidar, bajo su responsabilidad, que los pagos que autoricen con cargo a sus presupuestos aprobados se realicen con sujeción a los siguientes requisitos: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Que correspondan a compromisos efectivamente devengados con excepción de los anticipos previstos en esta Ley y en otros ordenamientos aplicables;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Que se efectúen dentro de los límites de los calendarios presupuestales autorizados por la Secretaría,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Que se encuentren debidamente justificados y comprobados con los documentos originales respectivos, entendiéndose por justificantes los documentos legales que determinen la obligación de hacer un pago y, por comprobantes, los documentos que demuestren la entrega de las sumas de dinero correspondientes.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70.- Para cubrir los compromisos que efectivamente se hayan cumplido y no hubieren sido cubiertos al 31 de diciembre de cada año, las Dependencias, Órganos Desconcentrados, Delegaciones y Entidades deberán atender a lo siguiente para su trámite de pago: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Que se encuentren debidamente contabilizados al 31 de diciembre del ejercicio correspondiente;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Que exista suficiencia presupuestal para esos compromisos en el año en que se cumplieron;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III. Que se informe a la Secretaría, a más tardar el día 10 de enero de cada año, en los términos del artículo 60 de esta Ley, el monto y características de su pasivo circulante,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IV. Que se radiquen en la Secretaría los documentos que permitan efectuar los pagos respectivos, a más tardar el último día de enero del año siguiente al del ejercicio al que corresponda el gasto.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no cumplir con los requisitos antes señalados, dichos compromisos se pagarán con cargo al presupuesto del año siguiente, sin que esto implique una ampliación al mismo.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Para el caso de que las estimaciones de ingresos no se cumplan, la Secretaría determinará el registro presupuestal que corresponda.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31 DE DICIEMBRE DE 2012)</w:t>
      </w:r>
    </w:p>
    <w:p w:rsidR="006C4E2E" w:rsidRPr="009370AA" w:rsidRDefault="00FD688A">
      <w:pPr>
        <w:pStyle w:val="Estilo"/>
        <w:rPr>
          <w:rFonts w:cs="Arial"/>
          <w:szCs w:val="24"/>
        </w:rPr>
      </w:pPr>
      <w:r w:rsidRPr="009370AA">
        <w:rPr>
          <w:rFonts w:cs="Arial"/>
          <w:szCs w:val="24"/>
        </w:rPr>
        <w:t>ARTÍCULO 71.- Los recursos remanentes de los ejercicios anteriores serán considerados ingresos para todos los efectos y deberán destinarse a mejorar el balance fiscal, excepto los remanentes federales ya que tienen un fin específico.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De la misma manera, los recursos derivados de economías en el pago de servicios de la deuda pública, deberán aplicarse a disminuir el saldo neto de la misma.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31 DE DICIEMBRE DE 2012)</w:t>
      </w:r>
    </w:p>
    <w:p w:rsidR="006C4E2E" w:rsidRPr="009370AA" w:rsidRDefault="00FD688A">
      <w:pPr>
        <w:pStyle w:val="Estilo"/>
        <w:rPr>
          <w:rFonts w:cs="Arial"/>
          <w:szCs w:val="24"/>
        </w:rPr>
      </w:pPr>
      <w:r w:rsidRPr="009370AA">
        <w:rPr>
          <w:rFonts w:cs="Arial"/>
          <w:szCs w:val="24"/>
        </w:rPr>
        <w:t>No es aplicable lo dispuesto en este artículo, tratándose de recursos presupuestales propios de las Entidades, así como aquellos transferidos con el carácter de aportaciones a los fines de los Fideicomisos Públicos.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Las unidades responsables del gasto que por cualquier motivo al término del ejercicio fiscal que corresponda conserve fondos presupuestales o recursos que no hayan sido devengados y, en su caso, los rendimientos obtenidos, los enterarán a la Secretaría dentro de los 15 días naturales siguientes al cierre del ejercicio. Las Unidades responsables del gasto que hayan recibido recursos federales, así como sus rendimientos financieros y que al día 31 de diciembre no hayan sido devengados, en el caso en que proceda su devolución, los enterarán a la Secretaría dentro de los 10 días naturales siguientes al cierre del ejercicio, salvo que las disposiciones federales establezcan otra fecha.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 xml:space="preserve">De los remanentes a los que se refieren los párrafos anteriores, se destinará como mínimo una cantidad equivalente al 30% del total, a un fondo para estabilizar los </w:t>
      </w:r>
      <w:r w:rsidRPr="009370AA">
        <w:rPr>
          <w:rFonts w:cs="Arial"/>
          <w:szCs w:val="24"/>
        </w:rPr>
        <w:lastRenderedPageBreak/>
        <w:t>recursos presupuestales de las Dependencias, Entidades, Órganos Desconcentrados y Delegaciones, el cual será destinado a la atención de contingencias y emergencias epidemiológicas y de desastres naturales; así como a mejorar el balance fiscal, de conformidad con las reglas que para tal efecto emita la Secretaría. Una vez que el fondo alcance el valor equivalente al 0.50% del PIB de la Ciudad de México del año inmediato anterior, los excedentes del fondo podrán ser destinados conforme a lo siguiente: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 Proyectos de infraestructura, hasta por un cuarenta por ciento.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b) Proyectos ambientales, hasta por un veinticinco por ciento.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 Proyectos de infraestructura de las Delegaciones, hasta por un treinta y cinco por ciento. Los proyectos deberán ser presentados para la aprobación de la Secretaría de Finanzas y se ejecutarán bajo un esquema de coinversión por medio del cual las Delegaciones aportarán un peso por cada uno que se obtenga del fondo.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 LA PRESENTE DEROGACIÓN, VÉASE ARTÍCULO TRANSITORIO PRIMERO DEL DECRETO QUE MODIFICA ESTE ORDENAMIENTO.]</w:t>
      </w:r>
    </w:p>
    <w:p w:rsidR="006C4E2E" w:rsidRPr="009370AA" w:rsidRDefault="00FD688A">
      <w:pPr>
        <w:pStyle w:val="Estilo"/>
        <w:rPr>
          <w:rFonts w:cs="Arial"/>
          <w:szCs w:val="24"/>
        </w:rPr>
      </w:pPr>
      <w:r w:rsidRPr="009370AA">
        <w:rPr>
          <w:rFonts w:cs="Arial"/>
          <w:szCs w:val="24"/>
        </w:rPr>
        <w:t>(DEROGADO SEXTO PÁRRAFO, G.O. 22 DE DICIEMBRE DE 2014)</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 LA PRESENTE DEROGACIÓN, VÉASE ARTÍCULO TRANSITORIO PRIMERO DEL DECRETO QUE MODIFICA ESTE ORDENAMIENTO.]</w:t>
      </w:r>
    </w:p>
    <w:p w:rsidR="006C4E2E" w:rsidRPr="009370AA" w:rsidRDefault="00FD688A">
      <w:pPr>
        <w:pStyle w:val="Estilo"/>
        <w:rPr>
          <w:rFonts w:cs="Arial"/>
          <w:szCs w:val="24"/>
        </w:rPr>
      </w:pPr>
      <w:r w:rsidRPr="009370AA">
        <w:rPr>
          <w:rFonts w:cs="Arial"/>
          <w:szCs w:val="24"/>
        </w:rPr>
        <w:t>(DEROGADO SÉPTIMO PÁRRAFO, G.O. 22 DE DICIEMBRE DE 2014)</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 LA PRESENTE DEROGACIÓN, VÉASE ARTÍCULO TRANSITORIO PRIMERO DEL DECRETO QUE MODIFICA ESTE ORDENAMIENTO.]</w:t>
      </w:r>
    </w:p>
    <w:p w:rsidR="006C4E2E" w:rsidRPr="009370AA" w:rsidRDefault="00FD688A">
      <w:pPr>
        <w:pStyle w:val="Estilo"/>
        <w:rPr>
          <w:rFonts w:cs="Arial"/>
          <w:szCs w:val="24"/>
        </w:rPr>
      </w:pPr>
      <w:r w:rsidRPr="009370AA">
        <w:rPr>
          <w:rFonts w:cs="Arial"/>
          <w:szCs w:val="24"/>
        </w:rPr>
        <w:t>(DEROGADO OCTAVO PÁRRAFO, G.O. 22 DE DICIEMBRE DE 2014)</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 LA PRESENTE DEROGACIÓN, VÉASE ARTÍCULO TRANSITORIO PRIMERO DEL DECRETO QUE MODIFICA ESTE ORDENAMIENTO.]</w:t>
      </w:r>
    </w:p>
    <w:p w:rsidR="006C4E2E" w:rsidRPr="009370AA" w:rsidRDefault="00FD688A">
      <w:pPr>
        <w:pStyle w:val="Estilo"/>
        <w:rPr>
          <w:rFonts w:cs="Arial"/>
          <w:szCs w:val="24"/>
        </w:rPr>
      </w:pPr>
      <w:r w:rsidRPr="009370AA">
        <w:rPr>
          <w:rFonts w:cs="Arial"/>
          <w:szCs w:val="24"/>
        </w:rPr>
        <w:t>(DEROGADO NOVENO PÁRRAFO, G.O. 22 DE DICIEMBRE DE 2014)</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 xml:space="preserve">Los Órganos de Gobierno deberán informar a la Asamblea dentro de los primeros 5 días de enero de cada año, los fondos presupuestales o recursos provenientes del Gobierno de la Ciudad de México y, en su caso, los rendimientos obtenidos, que al término del ejercicio anterior conserven. Asimismo, deberán informar a la Asamblea los recursos remanentes del ejercicio fiscal anterior, así como proponerle su aplicación y destino a más tardar el 5 de marzo siguiente. La Asamblea o cuando ésta se encuentre en receso, su órgano competente, deberá </w:t>
      </w:r>
      <w:r w:rsidRPr="009370AA">
        <w:rPr>
          <w:rFonts w:cs="Arial"/>
          <w:szCs w:val="24"/>
        </w:rPr>
        <w:lastRenderedPageBreak/>
        <w:t>resolver lo conducente en un plazo que no excederá de quince días naturales y, de no ser así, se considerará como parte del presupuesto, por lo que serán descontados de las ministraciones que se les realicen, de conformidad con lo dispuesto por el artículo 62 de esta Ley. Para tal efecto, la Asamblea comunicará a la Secretaría lo que resuelva al respecto.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Queda prohibido realizar erogaciones, así como constituir o participar en fideicomisos, mandatos o análogos, al final del ejercicio con cargo a ahorros y economías del Presupuesto de Egresos que tengan por objeto evitar el reintegro de recursos a que se refiere este artículo. El servidor público que incumpla con esta prohibición, será sancionado en los términos del capítulo II del título Tercero de la Ley Federal de Responsabilidades de los Servidores Públicos.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De los movimientos que se efectúen en los términos de este artículo, el Jefe de Gobierno informará a la Asamblea en cada Informe Trimestral y al rendir la Cuenta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31 DE DICIEMBRE DE 2013)</w:t>
      </w:r>
    </w:p>
    <w:p w:rsidR="006C4E2E" w:rsidRPr="009370AA" w:rsidRDefault="00FD688A">
      <w:pPr>
        <w:pStyle w:val="Estilo"/>
        <w:rPr>
          <w:rFonts w:cs="Arial"/>
          <w:szCs w:val="24"/>
        </w:rPr>
      </w:pPr>
      <w:r w:rsidRPr="009370AA">
        <w:rPr>
          <w:rFonts w:cs="Arial"/>
          <w:szCs w:val="24"/>
        </w:rPr>
        <w:t>Los recursos Remanentes a que se refiere este artículo no podrán destinarse a la creación de nuevas Unidades Responsables del Gasto, salvo en aquellos casos previstos en las disposiciones legales aplicables.</w:t>
      </w:r>
    </w:p>
    <w:p w:rsidR="00CD5938" w:rsidRPr="009370AA" w:rsidRDefault="00CD5938">
      <w:pPr>
        <w:pStyle w:val="Estilo"/>
        <w:rPr>
          <w:rFonts w:cs="Arial"/>
          <w:szCs w:val="24"/>
        </w:rPr>
      </w:pPr>
    </w:p>
    <w:p w:rsidR="00CD5938" w:rsidRPr="009370AA" w:rsidRDefault="00CD5938">
      <w:pPr>
        <w:pStyle w:val="Estilo"/>
        <w:rPr>
          <w:rFonts w:cs="Arial"/>
          <w:szCs w:val="24"/>
        </w:rPr>
      </w:pPr>
      <w:r w:rsidRPr="009370AA">
        <w:rPr>
          <w:rFonts w:cs="Arial"/>
          <w:szCs w:val="24"/>
        </w:rPr>
        <w:t>(ADICIONADO, G.O. 23 FEBRERO 2018)</w:t>
      </w:r>
    </w:p>
    <w:p w:rsidR="00CD5938" w:rsidRPr="009370AA" w:rsidRDefault="00CD5938">
      <w:pPr>
        <w:pStyle w:val="Estilo"/>
        <w:rPr>
          <w:rFonts w:cs="Arial"/>
          <w:szCs w:val="24"/>
        </w:rPr>
      </w:pPr>
      <w:r w:rsidRPr="009370AA">
        <w:rPr>
          <w:rFonts w:cs="Arial"/>
          <w:szCs w:val="24"/>
        </w:rPr>
        <w:t>La Secretaría deberá de prever como parte de los recursos de dicho Fondo, las previsiones para constituir e incrementar un fondo para proveer de seguros a la vivienda de los contribuyentes del impuesto predial de la Ciudad de México, en los términos de las disposiciones que emita el Jefe de Gobierno.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72.- Solamente se podrán efectuar pagos por anticipo en los siguientes casos: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Los establecidos en la Ley de Adquisiciones y en la Ley de Obras Públicas, ambas del Distrito Federal, cuando las Dependencias, Órganos Desconcentrados, Delegaciones y Entidades celebren contratos de adquisiciones o de obra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31 DE DICIEMBRE DE 2012)</w:t>
      </w:r>
    </w:p>
    <w:p w:rsidR="006C4E2E" w:rsidRPr="009370AA" w:rsidRDefault="00FD688A">
      <w:pPr>
        <w:pStyle w:val="Estilo"/>
        <w:rPr>
          <w:rFonts w:cs="Arial"/>
          <w:szCs w:val="24"/>
        </w:rPr>
      </w:pPr>
      <w:r w:rsidRPr="009370AA">
        <w:rPr>
          <w:rFonts w:cs="Arial"/>
          <w:szCs w:val="24"/>
        </w:rPr>
        <w:t>II. En casos excepcionales, podrá anticiparse el pago de viáticos, sin que excedan del importe que el empleado vaya a devengar en un periodo de 30 días,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Los demás que establezcan otros ordenamientos legales.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anticipos que se otorguen en términos de este artículo, deberán informarse a la Secretaría a fin de llevar a cabo el registro presupuestal correspondiente.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Los interesados reintegrarán en todo caso las cantidades anticipadas que no hubieran devengado o erogado.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73.- Para cada ejercicio fiscal, la Asamblea deberá aprobar en el Decreto una partida presupuestal específica que será destinada a cumplimentar las resoluciones definitivas pronunciadas por los órganos jurisdiccionales competentes.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PÁRRAFO,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(REFORMADO, G.O. 22 DE DICIEMBRE DE 2014)</w:t>
      </w:r>
    </w:p>
    <w:p w:rsidR="006C4E2E" w:rsidRPr="009370AA" w:rsidRDefault="00FD688A">
      <w:pPr>
        <w:pStyle w:val="Estilo"/>
        <w:rPr>
          <w:rFonts w:cs="Arial"/>
          <w:szCs w:val="24"/>
        </w:rPr>
      </w:pPr>
      <w:r w:rsidRPr="009370AA">
        <w:rPr>
          <w:rFonts w:cs="Arial"/>
          <w:szCs w:val="24"/>
        </w:rPr>
        <w:t>En caso de que la partida presupuestal referida, autorizada por la Asamblea para cada ejercicio fiscal, fuere insuficiente para darles cumplimiento a las resoluciones definitivas, el Jefe de Gobierno, por conducto de la Secretaría, podrá solicitar a la Asamblea una ampliación a la partida correspondiente para cumplimentar dichas resoluciones. La Asamblea, para autorizar la ampliación deberá tomar en cuenta que no se afecten las funciones del Presupuesto de Egresos y lo permitan las condiciones económicas de la hacienda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74.- Las garantías que se otorguen ante autoridades judiciales y las que reciban las Dependencias, Órganos Desconcentrados, Delegaciones y Entidades por licitaciones o adjudicaciones de obras, adquisiciones, contratos administrativos, anticipos, permisos, autorizaciones, concesiones, prórrogas y otras obligaciones de naturaleza no fiscal, se regirán por esta Ley y su Reglamento, así como por las disposiciones administrativas que expida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Órganos Autónomos y de Gobierno, por conducto de sus respectivas unidades de administración, establecerán en el ámbito de su competencia, los requisitos aplicables a las garantías que se constituyan a su favor.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75.- Las garantías que deban constituirse a favor de las Dependencias, Órganos Desconcentrados, Delegaciones y Entidades por actos y contratos que comprendan varios ejercicios fiscales, deberán sujetarse a lo siguiente: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los contratos que comprendan varios ejercicios fiscales, deberá estipularse la obligación para el contratista, proveedor o prestador de servicios de presentar una fianza por el 10% del importe del ejercicio inicial y se incrementará con el 10% del monto autorizado para cada uno de los ejercicios subsecuentes, en la inteligencia de que mediante dicha fianza, deberán quedar garantizadas todas las obligaciones que en virtud del contrato asuma el contratista, proveedor o prestador de servicios.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lastRenderedPageBreak/>
        <w:t>Para el caso de proyectos de coinversión, así como los de prestación de servicios a largo plazo en los que no se autoricen recursos públicos por parte del Gobierno de la Ciudad de México, en los primeros ejercicios en que se lleve a cabo el proyecto, los contratistas, proveedores, prestador de servicios o inversionista proveedor deberán garantizar el cumplimiento del vehículo o contrato con cuando menos el importe del 1% de su monto inicial.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 partir del ejercicio en que se autoricen recursos públicos al contratista, proveedor o prestador de servicios o inversionista proveedor deberá garantizar mediante fianza cuando menos el 10% del monto que se autorice en dicho ejercicio. Asimismo, deberá garantizarse mediante fianza cuando menos el 10% de los montos autorizados para cada uno de los ejercicios siguientes, para que al final del contrato se encuentre garantizado por lo menos el 10% del monto total de los recursos públicos autorizados al contratista, proveedor, prestador de servicios o inversionista proveedor.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fianza de cumplimiento continuará vigente como mínimo 5 años y no deberá ser cancelada por parte de la autoridad a favor de quien se expida sino hasta que hayan quedado cubiertos los vicios ocultos que pudiere tener el proyecto.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Tratándose de contratos de prestación de servicios a largo plazo, la Comisión de Presupuestación, Evaluación del Gasto Público y Recursos de Financiamiento de la Ciudad de México podrá autorizar al contratista, proveedor o prestador de servicios o inversionista proveedor la presentación de una garantía distinta a la fianza sujeta a los requisitos a que se refiere el párrafo anterior.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Secretaría resolverá las solicitudes de autorización que presenten las Dependencias, Órganos Desconcentrados, Delegaciones y Entidades para admitir otra forma de garantía o eximir de ésta, respecto de actos y contratos que celebren materia de este artículo.</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CAPÍTULO III</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las Adecuaciones Presupuestarias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76.- Las adecuaciones presupuestarias comprenderán las relativas 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La estructura presupuestal aprobada por la Asamblea;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Los calendarios presupuestales autorizados,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Ampliaciones y reducciones líquidas al Presupuesto de Egresos.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N. DE E. EN RELACIÓN CON LA ENTRADA EN VIGOR DEL PRESENTE PÁRRAFO,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(REFORMADO PRIMER PÁRRAFO, G.O. 22 DE DICIEMBRE DE 2014)</w:t>
      </w:r>
    </w:p>
    <w:p w:rsidR="006C4E2E" w:rsidRPr="009370AA" w:rsidRDefault="00FD688A">
      <w:pPr>
        <w:pStyle w:val="Estilo"/>
        <w:rPr>
          <w:rFonts w:cs="Arial"/>
          <w:szCs w:val="24"/>
        </w:rPr>
      </w:pPr>
      <w:r w:rsidRPr="009370AA">
        <w:rPr>
          <w:rFonts w:cs="Arial"/>
          <w:szCs w:val="24"/>
        </w:rPr>
        <w:t>ARTÍCULO 77.- Las adecuaciones presupuestarias, se realizarán siempre que permitan un mejor cumplimiento de los objetivos y metas de las funciones a cargo de las Dependencias, Órganos Desconcentrados, Delegaciones y Entidades, mismas que tomarán en cuenta: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2011)</w:t>
      </w:r>
    </w:p>
    <w:p w:rsidR="006C4E2E" w:rsidRPr="009370AA" w:rsidRDefault="00FD688A">
      <w:pPr>
        <w:pStyle w:val="Estilo"/>
        <w:rPr>
          <w:rFonts w:cs="Arial"/>
          <w:szCs w:val="24"/>
        </w:rPr>
      </w:pPr>
      <w:r w:rsidRPr="009370AA">
        <w:rPr>
          <w:rFonts w:cs="Arial"/>
          <w:szCs w:val="24"/>
        </w:rPr>
        <w:t>I. El resultado de la evaluación que realicen respecto del cumplimiento de los objetivos y metas que lleven a cabo mensualmente,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 LA PRESENTE FRACCIÓN,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(REFORMADA, G.O. 22 DE DICIEMBRE DE 2014)</w:t>
      </w:r>
    </w:p>
    <w:p w:rsidR="006C4E2E" w:rsidRPr="009370AA" w:rsidRDefault="00FD688A">
      <w:pPr>
        <w:pStyle w:val="Estilo"/>
        <w:rPr>
          <w:rFonts w:cs="Arial"/>
          <w:szCs w:val="24"/>
        </w:rPr>
      </w:pPr>
      <w:r w:rsidRPr="009370AA">
        <w:rPr>
          <w:rFonts w:cs="Arial"/>
          <w:szCs w:val="24"/>
        </w:rPr>
        <w:t>II. Las situaciones coyunturales, contingentes y extraordinarias que incidan en el desarrollo de las funciones.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78.- Las Dependencias, Órganos Desconcentrados, Delegaciones y Entidades que para el ejercicio del gasto público requieran efectuar adecuaciones presupuestarias, deberán tramitarlas a través del sistema electrónico que establezca la Secretaría, mismo en que se efectuará la autorización correspondiente, para lo cual, en sustitución de la firma autógrafa, se emplearán los medios de identificación electrónica que harán constar su validez y autorización, o bien, en los casos que determine la Secretaría podrán presentarlas de manera impresa.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Las adecuaciones que presenten las Dependencias, Órganos Desconcentrados, Delegaciones y Entidades a través del sistema electrónico o de manera impresa, deberán cumplir con los requisitos que establezca el Reglamento.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PÁRRAFO,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(REFORMADO, G.O. 22 DE DICIEMBRE DE 2014)</w:t>
      </w:r>
    </w:p>
    <w:p w:rsidR="006C4E2E" w:rsidRPr="009370AA" w:rsidRDefault="00FD688A">
      <w:pPr>
        <w:pStyle w:val="Estilo"/>
        <w:rPr>
          <w:rFonts w:cs="Arial"/>
          <w:szCs w:val="24"/>
        </w:rPr>
      </w:pPr>
      <w:r w:rsidRPr="009370AA">
        <w:rPr>
          <w:rFonts w:cs="Arial"/>
          <w:szCs w:val="24"/>
        </w:rPr>
        <w:t>La Secretaría autorizará las adecuaciones, en un máximo de diez días naturales, a partir de que sean solicitadas en el sistema electrónico, o bien informará de manera oficial en este mismo plazo, los motivos por los que no proceda la adecuación, conforme a la normatividad vigente.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PÁRRAFO,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(REFORMADO, G.O. 22 DE DICIEMBRE DE 2014)</w:t>
      </w:r>
    </w:p>
    <w:p w:rsidR="006C4E2E" w:rsidRPr="009370AA" w:rsidRDefault="00FD688A">
      <w:pPr>
        <w:pStyle w:val="Estilo"/>
        <w:rPr>
          <w:rFonts w:cs="Arial"/>
          <w:szCs w:val="24"/>
        </w:rPr>
      </w:pPr>
      <w:r w:rsidRPr="009370AA">
        <w:rPr>
          <w:rFonts w:cs="Arial"/>
          <w:szCs w:val="24"/>
        </w:rPr>
        <w:lastRenderedPageBreak/>
        <w:t>Tanto las autorizaciones que emita la Secretaría como los trámites de adecuaciones que realicen las Unidades Responsables del Gasto, utilizando los medios de identificación electrónica que se establezcan conforme a este precepto, producirán los mismos efectos que las leyes otorgan a dichas gestiones cuando se realizan con firma autógrafa.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Las Dependencias, Órganos Desconcentrados, Delegaciones y Entidades que utilicen el sistema electrónico aceptarán en la forma que se prevea en las disposiciones que emita la Secretaría las consecuencias y alcance probatorio de los medios de identificación electrónica y deberán conservar los archivos electrónicos que se generen en los plazos que establezcan las disposiciones legales aplicables.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PÁRRAFO,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(REFORMADO PRIMER PÁRRAFO, G.O. 22 DE DICIEMBRE DE 2014)</w:t>
      </w:r>
    </w:p>
    <w:p w:rsidR="006C4E2E" w:rsidRPr="009370AA" w:rsidRDefault="00FD688A">
      <w:pPr>
        <w:pStyle w:val="Estilo"/>
        <w:rPr>
          <w:rFonts w:cs="Arial"/>
          <w:szCs w:val="24"/>
        </w:rPr>
      </w:pPr>
      <w:r w:rsidRPr="009370AA">
        <w:rPr>
          <w:rFonts w:cs="Arial"/>
          <w:szCs w:val="24"/>
        </w:rPr>
        <w:t>ARTÍCULO 79.- El Jefe de Gobierno, por conducto de la Secretaría, podrá modificar el contenido orgánico y financiero de las funciones de las Dependencias, Órganos Desconcentrados, Delegaciones y Entidades incluidas en el Presupuesto de Egresos cuando por razones de interés social, económico o de seguridad pública, lo considere necesario.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Si como consecuencia de dicha modificación el Jefe de Gobierno, por conducto de la Secretaría, instruye a las Dependencias, Órganos Desconcentrados, Delegaciones y Entidades a tramitar adecuaciones presupuestarias y no lo hicieren, la Secretaría aplicará dichas adecuaciones y las notificará a las mismas. En el caso de las Delegaciones, tendrán 3 días para hacerlo o manifestar lo que a su derecho corresponda. En caso contrario la Secretaría las aplicará por su cuenta.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igual forma actuará la Secretaría para el caso que por disposición legal se encuentren obligadas a presentar adecuaciones y no las efectúen dentro de los plazos legales establecidos.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Cuando el ajuste alcance o rebase en forma acumulada el 10% del presupuesto anual asignado a cada Dependencia, Órgano Desconcentrado, Delegación y Entidad, el Jefe de Gobierno, por conducto de la Secretaría, deberá solicitar la opinión de la Asamblea para que ésta manifieste lo conducente, informando en un capítulo especial del Informe de Avance Trimestral, la conciliación de las modificaciones realizadas, explicando a detalle los fundamentos, motivos y razonamientos de tales ajustes.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PÁRRAFO, VÉASE ARTÍCULO TRANSITORIO PRIMERO DEL DECRETO QUE MODIFICA ESTE ORDENAMIENTO.</w:t>
      </w:r>
    </w:p>
    <w:p w:rsidR="006C4E2E" w:rsidRPr="009370AA" w:rsidRDefault="00FD688A">
      <w:pPr>
        <w:pStyle w:val="Estilo"/>
        <w:rPr>
          <w:rFonts w:cs="Arial"/>
          <w:szCs w:val="24"/>
        </w:rPr>
      </w:pPr>
      <w:r w:rsidRPr="009370AA">
        <w:rPr>
          <w:rFonts w:cs="Arial"/>
          <w:szCs w:val="24"/>
        </w:rPr>
        <w:lastRenderedPageBreak/>
        <w:t>(REFORMADO PRIMER PÁRRAFO, G.O. 22 DE DICIEMBRE DE 2014)</w:t>
      </w:r>
    </w:p>
    <w:p w:rsidR="006C4E2E" w:rsidRPr="009370AA" w:rsidRDefault="00FD688A">
      <w:pPr>
        <w:pStyle w:val="Estilo"/>
        <w:rPr>
          <w:rFonts w:cs="Arial"/>
          <w:szCs w:val="24"/>
        </w:rPr>
      </w:pPr>
      <w:r w:rsidRPr="009370AA">
        <w:rPr>
          <w:rFonts w:cs="Arial"/>
          <w:szCs w:val="24"/>
        </w:rPr>
        <w:t>ARTÍCULO 80.- Los Órganos Autónomos y de Gobierno, a través de sus respectivas unidades de administración, previa autorización de su órgano competente, podrán autorizar adecuaciones a sus respectivos presupuestos siempre que permitan un mejor cumplimiento de los objetivos de las funciones a su cargo, siempre y cuando, emitan las normas aplicables.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Dichas adecuaciones, deberán ser informadas al Jefe de Gobierno, por conducto de la Secretaría, para efectos de la integración de los Informes Trimestrales y de la Cuenta Pública.</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CAPÍTULO IV</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la Disciplina Presupuestaria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ARTÍCULO,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(REFORMADO, G.O. 22 DE DICIEMBRE DE 2014)</w:t>
      </w:r>
    </w:p>
    <w:p w:rsidR="006C4E2E" w:rsidRPr="009370AA" w:rsidRDefault="00FD688A">
      <w:pPr>
        <w:pStyle w:val="Estilo"/>
        <w:rPr>
          <w:rFonts w:cs="Arial"/>
          <w:szCs w:val="24"/>
        </w:rPr>
      </w:pPr>
      <w:r w:rsidRPr="009370AA">
        <w:rPr>
          <w:rFonts w:cs="Arial"/>
          <w:szCs w:val="24"/>
        </w:rPr>
        <w:t>ARTÍCULO 81.- Las Dependencias, Órganos Desconcentrados, Delegaciones y Entidades, así como los Órganos Autónomos y de Gobierno sin menoscabo de su autonomía, en el ejercicio de sus respectivos presupuestos, deberán tomar medidas para racionalizar el gasto destinado a las actividades administrativas y de apoyo, sin afectar el cumplimiento de las metas de las funciones aprobadas en el Decreto de Presupuesto de Egresos.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recursos generados como resultado de la aplicación de dichas medidas deberán destinarse, en primer lugar a mitigar, en su caso, el déficit presupuestal de origen y, en segundo lugar, las funciones prioritarias del ejecutor de gasto que los genere, previa autorización de la Secretaría o de la instancia competente, tratándose de los Órganos Autónomos y de Gobierno.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ARTÍCULO 82.- Esta Ley establece los criterios de economía y gasto eficiente que regirán para la elaboración, control y ejercicio anual del presupuesto que realicen las Dependencias, Delegaciones, Órganos Desconcentrados y Entidades de la Administración Pública de la Ciudad de México y los Órganos Autónomos y de Gobierno. Se aplicará sin perjuicio de lo dispuesto por otros ordenamientos legales y la Contraloría, en el ámbito de su competencia, interpretará y vigilará su debida observancia para las Dependencias, Delegaciones, Órganos Desconcentrados y Entidades.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30 DE DICIEMBRE DE 2010)</w:t>
      </w:r>
    </w:p>
    <w:p w:rsidR="006C4E2E" w:rsidRPr="009370AA" w:rsidRDefault="00FD688A">
      <w:pPr>
        <w:pStyle w:val="Estilo"/>
        <w:rPr>
          <w:rFonts w:cs="Arial"/>
          <w:szCs w:val="24"/>
        </w:rPr>
      </w:pPr>
      <w:r w:rsidRPr="009370AA">
        <w:rPr>
          <w:rFonts w:cs="Arial"/>
          <w:szCs w:val="24"/>
        </w:rPr>
        <w:t>Los Órganos Autónomos y de Gobierno, respetando su autonomía, evaluarán y ajustarán dichos criterios con la finalidad de optimizar sus presupuestos.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30 DE DICIEMBRE DE 2010)</w:t>
      </w:r>
    </w:p>
    <w:p w:rsidR="006C4E2E" w:rsidRPr="009370AA" w:rsidRDefault="00FD688A">
      <w:pPr>
        <w:pStyle w:val="Estilo"/>
        <w:rPr>
          <w:rFonts w:cs="Arial"/>
          <w:szCs w:val="24"/>
        </w:rPr>
      </w:pPr>
      <w:r w:rsidRPr="009370AA">
        <w:rPr>
          <w:rFonts w:cs="Arial"/>
          <w:szCs w:val="24"/>
        </w:rPr>
        <w:t>Se establece como criterio de gasto eficiente, que toda adquisición tenga racionalidad económica, que sea necesaria, que cumpla un fin predeterminado, que no sea redundante y que su costo monetario sea inferior al beneficio que aporte.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83.- En materia de gastos de publicidad, vehículos, viajes oficiales, bienes y servicios, se estará a lo siguiente: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30 DE DICIEMBRE DE 2010)</w:t>
      </w:r>
    </w:p>
    <w:p w:rsidR="006C4E2E" w:rsidRPr="009370AA" w:rsidRDefault="00FD688A">
      <w:pPr>
        <w:pStyle w:val="Estilo"/>
        <w:rPr>
          <w:rFonts w:cs="Arial"/>
          <w:szCs w:val="24"/>
        </w:rPr>
      </w:pPr>
      <w:r w:rsidRPr="009370AA">
        <w:rPr>
          <w:rFonts w:cs="Arial"/>
          <w:szCs w:val="24"/>
        </w:rPr>
        <w:t>I. Publicidad: el gasto de publicidad en televisión radio y prensa, que lleve a cabo la Administración Pública Centralizada, no podrá rebasar el 0.30% del total del Presupuesto de Egresos autorizado por la Asamblea en el Decreto correspondiente.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Cada mes deberá publicarse en los sitios de Internet de las Dependencias, Órganos Desconcentrados, Delegaciones y Entidades el número de contratos y convenios que se hayan generado, debiendo mencionar el tipo de servicio de medios de difusión contratado, la temporalidad del mismo y su costo.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II. Vehículos: Los vehículos oficiales al servicio de servidores públicos de la Administración Pública de la Ciudad de México, sólo podrán sustituirse en cualquiera de los siguientes casos: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 Si tienen, al menos, seis años de uso;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b) En caso de robo o pérdida total, una vez que sea reintegrado su valor por el seguro correspondiente,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 Cuando el costo de mantenimiento acumulado sea igual o mayor a su valor de enajenación presente.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PÁRRAFO, VÉASE TRANSITORIO SEGUNDO DEL DECRETO QUE MODIFICA ESTE ORDENAMIENTO.</w:t>
      </w:r>
    </w:p>
    <w:p w:rsidR="006C4E2E" w:rsidRPr="009370AA" w:rsidRDefault="00FD688A">
      <w:pPr>
        <w:pStyle w:val="Estilo"/>
        <w:rPr>
          <w:rFonts w:cs="Arial"/>
          <w:szCs w:val="24"/>
        </w:rPr>
      </w:pPr>
      <w:r w:rsidRPr="009370AA">
        <w:rPr>
          <w:rFonts w:cs="Arial"/>
          <w:szCs w:val="24"/>
        </w:rPr>
        <w:t>(REFORMADO, G.O. 28 DE NOVIEMBRE DE 2014)</w:t>
      </w:r>
    </w:p>
    <w:p w:rsidR="006C4E2E" w:rsidRPr="009370AA" w:rsidRDefault="00FD688A">
      <w:pPr>
        <w:pStyle w:val="Estilo"/>
        <w:rPr>
          <w:rFonts w:cs="Arial"/>
          <w:szCs w:val="24"/>
        </w:rPr>
      </w:pPr>
      <w:r w:rsidRPr="009370AA">
        <w:rPr>
          <w:rFonts w:cs="Arial"/>
          <w:szCs w:val="24"/>
        </w:rPr>
        <w:t>Las unidades nuevas que se adquieran no podrán costar más de 3300 veces la Unidad de Cuenta de la Ciudad de México vigente, y por sus características técnicas y mecánicas deberán estar en condiciones de obtener el holograma doble cero o mejor en su primer verificación de emisiones contaminantes.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Solo podrán exceder el costo señalado en el párrafo anterior, los vehículos blindados que se adquieran, de acuerdo con lo establecido en el penúltimo párrafo del artículo 86 de la presente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Los vehículos oficiales al servicio de servidores públicos de la Administración Pública de la Ciudad de México deberán de sustituirse o darse de baja cuando: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 Tengan doce años de uso, 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b) Cuando el costo de mantenimiento acumulado sea igual o mayor al doble de su valor de adquisición, actualizado por inflación.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30 DE DICIEMBRE DE 2010)</w:t>
      </w:r>
    </w:p>
    <w:p w:rsidR="006C4E2E" w:rsidRPr="009370AA" w:rsidRDefault="00FD688A">
      <w:pPr>
        <w:pStyle w:val="Estilo"/>
        <w:rPr>
          <w:rFonts w:cs="Arial"/>
          <w:szCs w:val="24"/>
        </w:rPr>
      </w:pPr>
      <w:r w:rsidRPr="009370AA">
        <w:rPr>
          <w:rFonts w:cs="Arial"/>
          <w:szCs w:val="24"/>
        </w:rPr>
        <w:t>III. Viajes oficiales: con excepción del Jefe de Gobierno, sólo se podrán autorizar hasta dos viajes oficiales anuales al extranjero por Dependencia, Órgano Desconcentrado o Entidad.</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el caso de los Jefes Delegacionales queda prohibido realizar viajes al extranjero durante su gestión.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todos los casos, los funcionarios que efectúen el viaje oficial deberán remitir un informe del propósito de su viaje, los gastos efectuados y de los resultados obtenidos a la Asamblea dentro del plazo de 15 días hábiles, una vez concluido el mismo.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31 DE DICIEMBRE DE 2012)</w:t>
      </w:r>
    </w:p>
    <w:p w:rsidR="006C4E2E" w:rsidRPr="009370AA" w:rsidRDefault="00FD688A">
      <w:pPr>
        <w:pStyle w:val="Estilo"/>
        <w:rPr>
          <w:rFonts w:cs="Arial"/>
          <w:szCs w:val="24"/>
        </w:rPr>
      </w:pPr>
      <w:r w:rsidRPr="009370AA">
        <w:rPr>
          <w:rFonts w:cs="Arial"/>
          <w:szCs w:val="24"/>
        </w:rPr>
        <w:t>IV. Bienes y Servicios: Las Dependencias, Delegaciones, Órganos Desconcentrados y Entidades deberán sujetar el gasto de los servicios de telefonía y fotocopiado, energía eléctrica, combustibles, arrendamientos, viáticos, honorarios, alimentación, mobiliario, remodelación de oficinas, equipo de telecomunicaciones, bienes informáticos, pasajes, congresos, convenciones, exposiciones, seminarios, estudios e investigaciones, a lo estrictamente indispensable.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Todo servidor público de quien se determine que utiliza los servicios arriba enlistados para uso no vinculado a su cargo en cantidad excesiva, deberá reembolsar el doble de su costo, sin menoscabo de las responsabilidades del orden civil o penal que pudieran derivar de la violación del presente ordenamiento.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Contraloría establecerá las medidas necesarias para determinar que un servidor público utiliza los servicios arriba enlistados para uso no vinculado a su cargo. La Secretaría en coordinación con la Oficialía, establecerá los valores unitarios que se consideran un uso excesivo y hará públicos los costos de referencia para el reembolso correspondiente.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bienes informáticos no podrán tener más de 5 años de uso. En su caso, se adoptarán soluciones de software abierto y/o software libre siempre que sea posible.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adquisición de bienes y servicios de uso generalizado podrá llevarse a cabo de manera consolidada, con el objeto de obtener las mejores condiciones en cuanto a precio, calidad y oportunidad, en los términos previstos por esta Ley y demás disposiciones aplicables.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Ninguna adquisición podrá autorizarse si el precio propuesto es superior a 1.3 veces el precio promedio del mercado de la misma, a pesar de que sea la propuesta ganadora de una licitación.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 dispuesto en este Capítulo no será aplicable a las adquisiciones financiadas, total o parcialmente con cargo a recursos federales, quedando sujetas a la normatividad federal aplicable, siempre y cuando dicha normatividad prevea las adquisiciones reguladas por esta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servidores públicos que no cumplan con lo establecido en este artículo incurrirán en falta grave.</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CAPÍTULO V</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Pago de Remuneraciones y Servicios Personales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84.- El pago de remuneraciones al personal de la Administración Pública Centralizada y Desconcentrada se efectuará por conducto de las Dependencias, Órganos Desconcentrados y Delegaciones que la integran, de conformidad con lo previsto en esta Ley y las normas jurídicas aplicables.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85.- La Oficialía será responsable de que se lleve un registro del personal al servicio de las Dependencias, Órganos Desconcentrados, Delegaciones y Entidades que realicen gasto público y para tal efecto estará facultada para dictar las reglas correspondientes.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Asimismo, las Dependencias, Órganos Desconcentrados y Delegaciones deberán mantener actualizados sus registros internos de plazas, empleos, los compromisos y pagos respectivos.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DE ACUERDO A LO DISPUESTO EN EL TRANSITORIO CUARTO DEL DECRETO SIN NÚMERO, PUBLICADO EN LA G.O. DE 28 DE NOVIEMBRE DE 2014, LAS REFERENCIAS QUE SE HAGAN DEL SALARIO MÍNIMO EN LAS NORMAS LOCALES VIGENTES, INCLUSO EN AQUÉLLAS PENDIENTES DE PUBLICAR O DE ENTRAR EN VIGOR, SE ENTENDERÁN HECHAS A LA UNIDAD DE CUENTA DE LA CIUDAD DE MÉXICO, A PARTIR DE LA ENTRADA EN VIGOR DEL PRESENTE DECRETO.]</w:t>
      </w:r>
    </w:p>
    <w:p w:rsidR="006C4E2E" w:rsidRPr="009370AA" w:rsidRDefault="00FD688A">
      <w:pPr>
        <w:pStyle w:val="Estilo"/>
        <w:rPr>
          <w:rFonts w:cs="Arial"/>
          <w:szCs w:val="24"/>
        </w:rPr>
      </w:pPr>
      <w:r w:rsidRPr="009370AA">
        <w:rPr>
          <w:rFonts w:cs="Arial"/>
          <w:szCs w:val="24"/>
        </w:rPr>
        <w:lastRenderedPageBreak/>
        <w:t>ARTÍCULO 86.- El pago de remuneraciones al personal se hará conforme al puesto o categoría que se les asigne, de conformidad con los tabuladores autorizados por la Oficialía.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El sueldo neto que reciba el Jefe de Gobierno no podrá ser mayor a 54 veces al salario mínimo general vigente en esta entidad federativa. Los Secretarios; Jefes Delegacionales y los Subsecretarios; los Directores Generales u homólogos, percibirán en el desempeño de su encargo, una remuneración no mayor a 53, 51 y 49 veces el salario mínimo mensual vigente en la Ciudad de México, respectivamente.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el Proyecto de Presupuesto de Egresos se deberá presentar el tabulador de sueldos y salarios de mandos medios y superiores de la Administración Pública u homólogos.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Ningún servidor público de la Administración Pública, de sus Dependencias, Delegaciones, Órganos Desconcentrados y Entidades, podrá percibir remuneraciones mayores a las señaladas en esta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No se autorizarán bonos o percepciones extraordinarias, gastos de representación ni la contratación de seguros de gastos médicos privados para servidor público alguno, del Gobierno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Solamente contarán con Secretario Particular el Jefe de Gobierno, los Secretarios, Jefes Delegaciones y los Subsecretarios o puestos homólogos. Queda prohibida la creación de plazas de Secretario Privado o equivalente.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Sólo habrá, como máximo, cinco asesores por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Únicamente podrán disponer de escolta, en caso de ser necesario y por el plazo que se determine, los servidores públicos de la Secretaría de Seguridad Pública y de la Procuraduría General de Justicia de la Ciudad de México, así como aquellos servidores públicos que la requieran en atención a sus funciones y/o temas concretos que atiendan, y sólo por el plazo que se determine, previa autorización del Jefe de Gobierno.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Los servidores públicos de la Secretaría de Seguridad Pública y de la Procuraduría General de Justicia de la Ciudad de México, y aquellos que en atención a sus funciones y/o temas concretos que atiendan, y, si lo requieren, podrán utilizar automóviles blindados, previa autorización del Jefe de Gobierno.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Los servidores públicos que no cumplan con lo establecido en este artículo incurrirán en falta grave.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DE ACUERDO A LO DISPUESTO EN EL TRANSITORIO CUARTO DEL DECRETO SIN NÚMERO, PUBLICADO EN LA G.O. DE 28 DE NOVIEMBRE DE 2014, LAS REFERENCIAS QUE SE HAGAN DEL SALARIO MÍNIMO EN LAS NORMAS LOCALES VIGENTES, INCLUSO EN AQUÉLLAS PENDIENTES DE PUBLICAR O DE ENTRAR EN VIGOR, SE ENTENDERÁN HECHAS A LA UNIDAD DE CUENTA DE LA CIUDAD DE MÉXICO, A PARTIR DE LA ENTRADA EN VIGOR DEL PRESENTE DECRETO.]</w:t>
      </w: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ARTÍCULO 86 BIS.- Los Órganos de Gobierno y Autónomos ajustarán sus criterios de economía y gasto eficiente con el fin de que el sueldo de los servidores y funcionarios públicos no sea mayor al salario del Jefe de Gobierno de la Ciudad de México que es cincuenta y cuatro veces el salario mínimo general vigente en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87.- No procederá hacer pago alguno por concepto de servicios personales a servidores públicos de mandos medios y superiores de las Dependencias, Órganos Desconcentrados, Delegaciones y Entidades cuyas estructuras orgánicas básicas o las modificaciones a las mismas, no hubieran sido aprobadas y dictaminadas por la Contraloría.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88.- La Oficialía estará facultada para dictar reglas de carácter general en las que se establezca: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Los casos en que proceda aceptar la compatibilidad para el desempeño de dos o más empleos o comisiones con cargo a los presupuestos de las Dependencias, Órganos Desconcentrados, Delegaciones y Entidades, sin perjuicio del estricto cumplimiento de las tareas, horarios y jornadas de trabajo que correspondan. Los interesados podrán optar por el empleo o comisión que les convenga cuando se dictamine que sus empleos no son compatibles;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Los requisitos para efectuar el pago de las remuneraciones al personal,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Los casos en que proceda la creación de nuevas plazas. Las reglas a que se refiere esta fracción deberá expedirlas conjuntamente la Contraloría y la Secretaría en el ámbito de sus competencias.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89.- Cuando algún servidor público perteneciente a las Dependencias, Órganos Desconcentrados y Delegaciones, fallezca y tuviere cuando menos una antigüedad en el servicio de seis meses, quien se haga cargo de los gastos de inhumación, percibirá hasta el importe de cuatro meses de los sueldos y salarios integrales, así como haberes que estuviere percibiendo en esa fecha.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Con excepción del personal docente, las pagas de defunción sólo se cubrirán en una sola plaza, aún cuando la persona fallecida hubiese ocupado dos o más de éstas, en cuyo caso se cubrirán con base en la que tenga una mayor remuneración.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Para que se tenga derecho a las pagas de defunción es indispensable que la persona fallecida no se hubiere encontrado disfrutando de licencia sin goce de sueldo superior a tres meses, excepto cuando se trate de licencia por enfermedad.</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ARTÍCULO 90.- Los créditos a cargo de la Ciudad de México se extinguen por prescripción en el término de tres años contados a partir de la fecha en que el acreedor pueda legalmente exigir su pago, salvo que otras leyes aplicables establezcan un plazo diferente, en cuyo caso se estará a lo que dichas leyes dispongan.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Transcurrido el término a que se refiere el párrafo anterior, la autoridad competente hará la declaratoria de prescripción de los créditos respectivos, conforme a los antecedentes que para tal efecto remitan las dependencias y órganos desconcentrados.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El término para que se consume la prescripción a que refiere el párrafo primero se interrumpirá por gestiones de cobro escritas de parte de quien tenga derecho de exigir el pago.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La acción para exigir el pago de las remuneraciones del personal dependiente del Gobierno de la Ciudad de México, que a continuación se indican, prescribirá en un año contado a partir de la fecha en que sean devengadas o se tenga derecho a percibirlas: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Los sueldos, salarios, honorarios, emolumentos, sobresueldos, compensaciones y demás remuneraciones del personal,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II. Las recompensas a cargo del erario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prescripción sólo se interrumpe por gestión de cobro hecha por escrito.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 xml:space="preserve">ARTÍCULO 91.- Los movimientos que realicen las Dependencias, Órganos Desconcentrados, Delegaciones y Entidades a sus estructuras orgánicas ocupacionales y salariales, así como a las plantillas de personal, deberán realizarse mediante adecuaciones presupuestarias compensadas, las que en ningún caso incrementarán el presupuesto regularizable para servicios personales del ejercicio fiscal inmediato siguiente, salvo en el caso de la creación de plazas </w:t>
      </w:r>
      <w:r w:rsidRPr="009370AA">
        <w:rPr>
          <w:rFonts w:cs="Arial"/>
          <w:szCs w:val="24"/>
        </w:rPr>
        <w:lastRenderedPageBreak/>
        <w:t>que autorice la Oficialía y la Secretaría en el ámbito de sus respectivas atribuciones.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92.- Las remuneraciones adicionales por jornadas u horas extraordinarias, primas dominicales y guardias, no excederán a los límites legales, a las estrictamente indispensables y deberán cubrirse con cargo al presupuesto aprobado por la Asamblea, salvo los casos extraordinarios que autorice previamente la Oficialía en el ámbito de su competencia y posteriormente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Tratándose de remuneraciones adicionales por jornadas y por horas extraordinarias y otras prestaciones del personal que labora en las Entidades que se rijan por contratos colectivos de trabajo, los pagos se efectuarán de acuerdo con las estipulaciones contractuales.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Las remuneraciones adicionales referidas, así como otras prestaciones se regularán por las disposiciones que establezcan la Oficialía y la Secretaría y en el caso de las Entidades además por las disposiciones que emita su órgano de gobierno.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Las contrataciones de trabajadores eventuales se sujetarán a los lineamientos que emita la Oficialía y al presupuesto aprobado por la Asamblea, salvo los casos extraordinarios que autorice previamente la Oficialía y posteriormente la Secretaría, o cuando se cubran con recursos adicionales de aplicación automática, en éste último caso, se deberá contar con la autorización de la Oficialía y en el caso de las Delegaciones únicamente del Jefe Delegacional.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ningún supuesto se deberá otorgar remuneración adicional a los miembros que participen en los Órganos de Gobierno o de vigilancia, comités o subcomités instalados, al interior de la Administración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93.- Las plazas de las Dependencias, Órganos Desconcentrados, Delegaciones y Entidades, que con motivo de la aplicación de la Norma que regula el apoyo económico para los trabajadores activos de base que causen baja por pensión del servicio durante el presente ejercicio fiscal, no podrán ser ocupadas.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94.- No se permitirán traspasos de recursos que en cualquier forma afecten las asignaciones del capítulo de servicios personales aprobadas por la Asamblea, excepto los casos que autorice la Secretaría, de conformidad con la normatividad aplicable. Asimismo, cuando se trate de readscripción de plazas, se deberá efectuar la transferencia de asignaciones presupuestales del capítulo de servicios personales a la Delegación o a la Dependencia a la que se adscriban.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95.- Procederá la transferencia de asignaciones presupuestales a otras Delegaciones o al sector central, tratándose de readscripciones de plazas de base y cuando la propia Delegación solicite transferir sus recursos.</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SU DENOMINACIÓN, G.O. 29 DE DICIEMBRE DE 2011)</w:t>
      </w:r>
    </w:p>
    <w:p w:rsidR="006C4E2E" w:rsidRPr="009370AA" w:rsidRDefault="00FD688A">
      <w:pPr>
        <w:pStyle w:val="Estilo"/>
        <w:rPr>
          <w:rFonts w:cs="Arial"/>
          <w:szCs w:val="24"/>
        </w:rPr>
      </w:pPr>
      <w:r w:rsidRPr="009370AA">
        <w:rPr>
          <w:rFonts w:cs="Arial"/>
          <w:szCs w:val="24"/>
        </w:rPr>
        <w:t>CAPÍTULO VI</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los Subsidios, Donativos, Apoyos y Ayudas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ARTÍCULO 96.- Los subsidios que sean otorgados por la Ciudad de México con cargo al Presupuesto de Egresos, se sustentarán en resoluciones administrativas dictadas por autoridad competente o en acuerdos de carácter general que se publicarán en la Gaceta.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esos acuerdos se establecerán facilidades administrativas para el cumplimiento de obligaciones fiscales.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97.- Los subsidios, donativos, apoyos y ayudas deberán sujetarse a criterios de solidaridad social, equidad de género, transparencia, accesibilidad, objetividad, corresponsabilidad y temporalidad.</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 fin de asegurar la transparencia, eficacia, eficiencia y no discrecionalidad en el uso y otorgamiento de subsidios, apoyos y ayudas a la población, se deberán sustentar en reglas de operación, las cuales deberán: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Identificar con claridad, transparencia y objetividad a la población objetivo, por grupo, género y Delegación;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Señalar el calendario de gasto;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Señalar los montos por beneficiario o el porcentaje del costo del proyecto o acción a subsidiar o apoyar;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IV. Señalar con claridad los requisitos para el acceso a los beneficios del programa, así como los procedimientos para su verificación deberán ser objetivos, transparentes, no discrecionales y equitativos;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 Señalar la temporalidad, así como las circunstancias bajo las cuales se procederá a la suspensión de los beneficios;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VI. Incorporar, en su caso, acciones de corresponsabilidad por parte de los beneficiarios, con el propósito de hacer patente la relevancia del apoyo y la responsabilidad social de su otorgamiento y uso;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VII. Incorporar el enfoque de equidad de género;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VIII. Procurar que el procedimiento para el acceso y cumplimiento de los requisitos por parte de la población beneficiaria, no le representen a ésta una elevada dificultad y costo en su cumplimiento, cuidando en todo momento, la objetividad, confiabilidad y veracidad de la información;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IX. Procurar que el procedimiento y mecanismo para el otorgamiento de los beneficios sea el medio más eficaz y eficiente y, de ser posible, permita que otras acciones puedan ser canalizadas a través de éste;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 Garantizar que los recursos se canalicen exclusivamente a la población objetivo;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XI. Especificar los indicadores que permitan la evaluación del cumplimiento de sus objetivos, su desempeño e impacto en la población beneficiaria, así como el costo administrativo de su operación,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XII. Obligarse a publicar el padrón de beneficiarios. En el caso de que no cuenten con dicho padrón, deberán manejarse mediante convocatoria abierta, la cual deberá publicarse en la Gaceta y en periódicos de amplia circulación y en las oficinas del gobierno y en ningún caso se podrán etiquetar o predeterminar.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Podrán otorgarse subsidios, apoyos o ayudas a personas físicas o morales individuales, siempre que medie autorización previa del titular de las Dependencias, Órganos Desconcentrados, Delegaciones o Entidades, en la que se justifique la procedencia del otorgamiento.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titulares de las Dependencias, Órganos Desconcentrados, Delegaciones y Entidades que ejerzan recursos por los conceptos a que se refiere este artículo, deberán crear un padrón único de beneficiarios de los programas sociales cuya ejecución esté a su cargo.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Se exceptúa de lo anterior los subsidios, apoyos o ayudas que se otorguen excepcionalmente, a personas físicas o morales siempre que medie autorización previa del titular de las Dependencias, Órganos Desconcentrados, Delegaciones o Entidades en las que se justifique la procedencia del otorgamiento.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PÁRRAFO,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(REFORMADO PRIMER PÁRRAFO, G.O. 22 DE DICIEMBRE DE 2014)</w:t>
      </w:r>
    </w:p>
    <w:p w:rsidR="006C4E2E" w:rsidRPr="009370AA" w:rsidRDefault="00FD688A">
      <w:pPr>
        <w:pStyle w:val="Estilo"/>
        <w:rPr>
          <w:rFonts w:cs="Arial"/>
          <w:szCs w:val="24"/>
        </w:rPr>
      </w:pPr>
      <w:r w:rsidRPr="009370AA">
        <w:rPr>
          <w:rFonts w:cs="Arial"/>
          <w:szCs w:val="24"/>
        </w:rPr>
        <w:t xml:space="preserve">ARTÍCULO 98.- El Jefe de Gobierno, previa autorización de la Asamblea, podrá autorizar subsidios con cargo al Presupuesto de Egresos. Dichos subsidios sólo se aprobarán para la consecución de los objetivos de las funciones contenidos en el presupuesto señalado o bien, cuando se considere de beneficio social y para el pago de las contribuciones establecidas en los capítulos I, II, III, IV, V, VI, VIII y IX </w:t>
      </w:r>
      <w:r w:rsidRPr="009370AA">
        <w:rPr>
          <w:rFonts w:cs="Arial"/>
          <w:szCs w:val="24"/>
        </w:rPr>
        <w:lastRenderedPageBreak/>
        <w:t>en sus secciones Primera, Tercera, Cuarta, Quinta y Octava, del Título Tercero del Libro Primero del Código.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La autorización a que se refiere el párrafo anterior y el acuerdo de carácter general a que se refiere el artículo 96, no será necesaria en caso de resoluciones individuales.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99.- En la resolución que otorgue el subsidio se determinará la forma en que deberá aplicarse el mismo por parte del subsidiado, quien proporcionará a la Secretaría la información que se les solicite sobre la aplicación que haga de los mismos.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100.- Las Dependencias, Órganos Desconcentrados, Delegaciones y Entidades podrán otorgar subsidios, donativos, apoyos y/o ayudas, a los fideicomisos, siempre y cuando cumplan con lo que a continuación se señala y lo dispuesto en su Reglamento.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Los subsidios, donativos, apoyos y ayudas en numerario deberán otorgarse en los términos de esta Ley y su Reglamento;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Los recursos se identificarán específicamente en una subcuenta que deberá reportarse en el informe trimestral, conforme lo establezca el Reglamento, identificando los ingresos, incluyendo rendimientos financieros del periodo, egresos, así como su destino y el saldo;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En el caso de fideicomisos constituidos por particulares, la suma de los recursos públicos otorgados no podrá representar más del 50% del saldo en su patrimonio neto, salvo en el caso de que se cuente con autorización de los titulares para incrementar ese porcentaje, informando de ello a la Secretaría y a la Contraloría,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IV. Si existe compromiso recíproco de los particulares y de la Ciudad de México para otorgar recursos al patrimonio y aquéllos incumplen, el Gobierno de la Ciudad de México, por conducto de la Dependencia, Órgano Desconcentrado, Delegación y Entidad con cargo a cuyo presupuesto se hayan otorgado los recursos, suspenderá las aportaciones subsecuentes.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recursos aportados mantienen su naturaleza jurídica de recursos públicos, para efectos de su fiscalización y transparencia.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 xml:space="preserve">ARTÍCULO 101.- Las Dependencias, Órganos Desconcentrados, Delegaciones y Entidades podrán otorgar apoyos, donativos y ayudas para beneficio social o interés público o general, a personas físicas o morales sin fines de carácter </w:t>
      </w:r>
      <w:r w:rsidRPr="009370AA">
        <w:rPr>
          <w:rFonts w:cs="Arial"/>
          <w:szCs w:val="24"/>
        </w:rPr>
        <w:lastRenderedPageBreak/>
        <w:t>político, siempre que cuenten con suficiencia presupuestal y se cumplan con los requisitos que señale el Reglamento.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apoyos, ayudas y los donativos deberán ser autorizados expresamente por el titular de la Dependencia, Delegación y Órgano Desconcentrado. Tratándose de Entidades la autorización la otorgará su órgano de gobierno. La facultad para otorgar la autorización será indelegable.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Las Dependencias, Delegaciones, Órganos Desconcentrados y Entidades deberán informar a la Contraloría, en el ámbito de sus respectivas competencias, el monto global y los beneficios de las ayudas, apoyos y donativos otorgados.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ARTÍCULO 102.- Con el propósito de elevar el impacto de los recursos, evitar duplicidades en las acciones y en el otorgamiento de beneficios, las Dependencias, Órganos Desconcentrados, Delegaciones y Entidades deberán someter a la aprobación del Comité de Planeación del Desarrollo, previsto en la Ley de Planeación del Desarrollo del Distrito Federal, la creación y operación de programas de desarrollo social que otorguen subsidios, apoyos y ayudas a la población de la Ciudad de México. De igual forma, deberán someter a su aprobación cualquier modificación en el alcance o modalidades de sus programas, cambios en la población objetivo, o cualquier otra acción que implique variaciones en los criterios de selección de beneficiarios, montos o porcentajes de subsidios, apoyos y ayudas.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30 DE DICIEMBRE DE 2010)</w:t>
      </w:r>
    </w:p>
    <w:p w:rsidR="006C4E2E" w:rsidRPr="009370AA" w:rsidRDefault="00FD688A">
      <w:pPr>
        <w:pStyle w:val="Estilo"/>
        <w:rPr>
          <w:rFonts w:cs="Arial"/>
          <w:szCs w:val="24"/>
        </w:rPr>
      </w:pPr>
      <w:r w:rsidRPr="009370AA">
        <w:rPr>
          <w:rFonts w:cs="Arial"/>
          <w:szCs w:val="24"/>
        </w:rPr>
        <w:t>En caso de creación o modificación de los programas sociales de las Delegaciones, a que se refiere el párrafo anterior, el Comité de Planeación del Desarrollo, comunicará a sus titulares, su resolución en un plazo de 10 días hábiles, para que éstos manifiesten lo conducente dentro de los cinco días hábiles siguientes a la fecha de notificación. En caso, de que durante dicho plazo el titular de la Delegación respectiva no se manifieste, quedará firme la resolución emitida por el Comité de Planeación del Desarrollo.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30 DE DICIEMBRE DE 2010)</w:t>
      </w:r>
    </w:p>
    <w:p w:rsidR="006C4E2E" w:rsidRPr="009370AA" w:rsidRDefault="00FD688A">
      <w:pPr>
        <w:pStyle w:val="Estilo"/>
        <w:rPr>
          <w:rFonts w:cs="Arial"/>
          <w:szCs w:val="24"/>
        </w:rPr>
      </w:pPr>
      <w:r w:rsidRPr="009370AA">
        <w:rPr>
          <w:rFonts w:cs="Arial"/>
          <w:szCs w:val="24"/>
        </w:rPr>
        <w:t>Las Delegaciones proporcionarán al Comité de Planeación del Desarrollo, a más tardar el 31 de enero, la relación de programas o acciones que tengan tales propósitos, a fin de que dicho Comité emita opinión sobre la posible duplicidad de esfuerzos y lo haga del conocimiento de las Delegaciones como de las Dependencias, Órganos Desconcentrados y Entidades, a más tardar en el mes de febrero.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30 DE DICIEMBRE DE 2010)</w:t>
      </w:r>
    </w:p>
    <w:p w:rsidR="006C4E2E" w:rsidRPr="009370AA" w:rsidRDefault="00FD688A">
      <w:pPr>
        <w:pStyle w:val="Estilo"/>
        <w:rPr>
          <w:rFonts w:cs="Arial"/>
          <w:szCs w:val="24"/>
        </w:rPr>
      </w:pPr>
      <w:r w:rsidRPr="009370AA">
        <w:rPr>
          <w:rFonts w:cs="Arial"/>
          <w:szCs w:val="24"/>
        </w:rPr>
        <w:t xml:space="preserve">Las Dependencias, Órganos Desconcentrados, Delegaciones y Entidades, a través de la Secretaría, deberán comunicar a la Asamblea dentro del informe a que se refiere el artículo 135 de esta Ley, de los avances en la operación de los </w:t>
      </w:r>
      <w:r w:rsidRPr="009370AA">
        <w:rPr>
          <w:rFonts w:cs="Arial"/>
          <w:szCs w:val="24"/>
        </w:rPr>
        <w:lastRenderedPageBreak/>
        <w:t>programas, la población beneficiaria, el monto de los recursos otorgados, la distribución por Delegación y colonia.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30 DE DICIEMBRE DE 2010)</w:t>
      </w:r>
    </w:p>
    <w:p w:rsidR="006C4E2E" w:rsidRPr="009370AA" w:rsidRDefault="00FD688A">
      <w:pPr>
        <w:pStyle w:val="Estilo"/>
        <w:rPr>
          <w:rFonts w:cs="Arial"/>
          <w:szCs w:val="24"/>
        </w:rPr>
      </w:pPr>
      <w:r w:rsidRPr="009370AA">
        <w:rPr>
          <w:rFonts w:cs="Arial"/>
          <w:szCs w:val="24"/>
        </w:rPr>
        <w:t>Las Dependencias, Órganos Desconcentrados, Delegaciones y Entidades deberán elaborar las reglas de operación de sus programas de conformidad con los lineamientos que emita el Consejo de Evaluación, mismos que deberán apegarse a lo dispuesto en la Ley de Desarrollo Social para el Distrito Federal y publicarse en el Órgano de difusión local.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30 DE DICIEMBRE DE 2010)</w:t>
      </w:r>
    </w:p>
    <w:p w:rsidR="006C4E2E" w:rsidRPr="009370AA" w:rsidRDefault="00FD688A">
      <w:pPr>
        <w:pStyle w:val="Estilo"/>
        <w:rPr>
          <w:rFonts w:cs="Arial"/>
          <w:szCs w:val="24"/>
        </w:rPr>
      </w:pPr>
      <w:r w:rsidRPr="009370AA">
        <w:rPr>
          <w:rFonts w:cs="Arial"/>
          <w:szCs w:val="24"/>
        </w:rPr>
        <w:t>En el caso de que el Comité de Planeación del Desarrollo no apruebe la creación y operación de programas de desarrollo social las Dependencias, Órganos Desconcentrados, Delegaciones y Entidades, deberán reasignar el gasto conforme a las disposiciones aplicables.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La Contraloría en el ámbito de su competencia verificará que el gasto a que se refiere este artículo guarde congruencia con lo dispuesto en esta Ley y en el Presupuesto de Egresos para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29 DE DICIEMBRE DE 2011)</w:t>
      </w:r>
    </w:p>
    <w:p w:rsidR="006C4E2E" w:rsidRPr="009370AA" w:rsidRDefault="00FD688A">
      <w:pPr>
        <w:pStyle w:val="Estilo"/>
        <w:rPr>
          <w:rFonts w:cs="Arial"/>
          <w:szCs w:val="24"/>
        </w:rPr>
      </w:pPr>
      <w:r w:rsidRPr="009370AA">
        <w:rPr>
          <w:rFonts w:cs="Arial"/>
          <w:szCs w:val="24"/>
        </w:rPr>
        <w:t>ARTÍCULO 102 BIS.- En un anexo del Presupuesto de Egresos se deberán señalar los programas de beneficio social, a través de los cuales se otorguen subsidios, especificando las respectivas reglas de operación con el objeto de cumplir lo previsto en el tercer párrafo del articulo 1 de esta Ley; asimismo, se deberá especificar la Dependencia, Órgano Desconcentrado, Delegación o Entidad que tendrá a su cargo la operación de cada programa.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Asimismo, el Consejo de Evaluación para la emisión de los lineamientos a que se refiere el párrafo quinto del artículo 102 de esta Ley, deberá considerar entre otros parámetros los siguientes: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 El cuerpo de las reglas de operación deberá contener los lineamientos, metodologías, procedimientos, manuales, formatos, modelos de convenio, convocatorias y cualesquiera de naturaleza análoga;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b) Deberán establecer los criterios de selección de los beneficiarios, instituciones o localidades objetivo.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Estos deben ser precisos, definibles, mensurables y objetivos;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 Debe describirse completamente el mecanismo de selección o asignación, con reglas claras y consistentes con objetivos de política del programa, para ello deberán anexar un diagrama de flujo del proceso de selección;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d) Para todos los tramites deberá especificarse textualmente el nombre del trámite que indique la acción a realizar;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 Se deberán establecer los casos o supuestos que dan derecho a realizar el trámite;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f) Debe definirse la forma de realizar el trámite;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g) Sólo podrán exigirse los datos y documentos anexos estrictamente necesarios para tramitar la solicitud y acreditar si el potencial beneficiario cumple con los criterios de elegibilidad;</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h) Se deberán definir con precisión los plazos que tiene el supuesto beneficiario, para realizar el tramite, así como el plazo de prevención y el plazo máximo de resolución de la autoridad,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Se deberán especificar las unidades administrativas ante quienes se realiza el tramite o, en caso, si hay algún mecanismo alterno.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j) Las reglas de operación deberán ser simples y precisas con el objeto de facilitar la eficiencia y la eficacia en la aplicación de los recursos y en la operación de los programas.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Las evaluaciones se realizaran conforme al programa anual que al efecto establezca el Consejo.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103.- La Secretaría de Desarrollo Social a través del Consejo de Evaluación deberá coordinar el estudio de las características y necesidades de los programas de beneficio social, a cargo de las Dependencias, Delegaciones, Órganos Desconcentrados y Entidades, con el propósito de establecer el mecanismo o instrumento más adecuado para el otorgamiento y ejercicio del beneficio o ayuda, por parte de los beneficiarios.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Dicho estudio deberá resaltar las ventajas y facilidades para los beneficiarios, así como los ahorros a favor de las Dependencias, Órganos Desconcentrados, Delegaciones o Entidades que tengan bajo su manejo los programas de subsidios y apoyos, en el procedimiento de entrega y ejercicio del beneficio.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Se deberá informar a la Asamblea de los resultados de tal estudio a más tardar el 30 de junio, el cual contendrá, además, el plan de acción, los tiempos y metas, los cuales procurarán no exceder el ejercicio fiscal vigente.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104.- Las Dependencias, Órganos Desconcentrados, Delegaciones y Entidades que reciban donativos en dinero deberán enterar los recursos a la Tesorería; asimismo, para su aplicación deberán solicitar la ampliación correspondiente a su presupuesto conforme a las normas aplicables.</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TÍTULO CUARTO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Inversiones a Largo Plazo</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SU DENOMINACIÓN, G.O. 29 DE DICIEMBRE DE 2011)</w:t>
      </w:r>
    </w:p>
    <w:p w:rsidR="006C4E2E" w:rsidRPr="009370AA" w:rsidRDefault="00FD688A">
      <w:pPr>
        <w:pStyle w:val="Estilo"/>
        <w:rPr>
          <w:rFonts w:cs="Arial"/>
          <w:szCs w:val="24"/>
        </w:rPr>
      </w:pPr>
      <w:r w:rsidRPr="009370AA">
        <w:rPr>
          <w:rFonts w:cs="Arial"/>
          <w:szCs w:val="24"/>
        </w:rPr>
        <w:t>CAPÍTULO I</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Del Presupuesto Plurianual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ARTÍCULO 105.- Los mecanismos plurianuales de gasto son todos aquellos instrumentos legales, financieros y económicos previstos en esta ley y otros ordenamientos legales que permiten a la Ciudad de México diseñar, ejecutar y evaluar una política presupuestal de mediano y largo plazo y, en específico, presentar Presupuestos Plurianuales, realizar proyectos de prestación de servicios a largo plazo o arrendamientos a largo plazo y proyectos de coinversión, sin perjuicio de cualquier otra figura análoga determinada o determinable en la normatividad.</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El Jefe de Gobierno integrará en el proyecto de Presupuesto de Egresos las asignaciones a dichos instrumentos. Las asignaciones que apruebe la Asamblea estarán garantizadas y no estarán sujetas a la disponibilidad presupuestal de los ejercicios siguientes. Corresponderá al Jefe de Gobierno proponer los mecanismos para garantizar los recursos necesarios para su financiamiento en los ejercicios fiscales que comprendan su ejecución.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Para efectos informativos, el Presupuesto de Egresos establecerá las obligaciones de pago previstas en los Presupuestos Plurianuales, los contratos de prestación de servicios a largo plazo o arrendamientos a largo plazo y proyectos de coinversión para los ejercicios fiscales subsecuentes.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Asamblea aprobará en el Presupuesto de Egresos de cada ejercicio fiscal, las erogaciones para el pago de las contraprestaciones derivadas de los Presupuestos Plurianuales, los contratos de prestación de servicios a largo plazo o arrendamientos a largo plazo y proyectos de coinversión.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106.- El Jefe de Gobierno, a través de la Secretaría, tendrá la facultad para presentar un presupuesto plurianual como instrumento de carácter indicativo que sirva de guía en la política presupuestal de mediano y largo plazo, a fin de que sea un marco referencial del plan plurianual de inversiones públicas.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Dicho instrumento contendrá las previsiones de ingresos, gasto e inversiones además de otras variables macroeconómicas que permitan formar una agenda de gestión presupuestaria plurianual.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la formulación de este instrumento participarán los sectores público, social y privado conforme a la normatividad en la materia.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El Jefe de Gobierno, por conducto de la Secretaría, enviará a la Asamblea, con fines indicativos, una estimación de tres años de los ingresos y egresos que pretenda recaudar y gastar la Administración Pública, con el propósito de conocer y anticipar las estrategias fiscales y de gasto necesarias para su implementación en el tiempo.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Dicha previsión deberá considerar aquellos elementos económicos y sociales relevantes para la consecución del escenario previsto, o en su defecto un programa tendiente a promover su consolidación.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107.- Los Presupuestos Plurianuales integrarán las necesidades básicas de operación y prestación de servicios públicos que comprendan las asignaciones presupuestales necesarias para su consecución en el mediano plazo.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Una vez determinados los mínimos de operación, éstos, dentro de la presentación del Proyecto de Presupuesto de Egresos se revisarán anualmente con el propósito de llevar a cabo los ajustes necesarios para su actualización, de acuerdo con la evolución económica internacional, nacional y local.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De igual forma, podrán gozar de asignaciones plurianuales aquellos programas integrales que tengan por objeto llevar a cabo cambios estructurales a las decisiones políticas y económicas fundamentales de la Ciudad de México, siempre y cuando, el Jefe de Gobierno, por conducto de la Secretaría proponga conjuntamente la estrategia de financiamiento necesaria para su instrumentación.</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SU DENOMINACIÓN, G.O. 29 DE DICIEMBRE DE 2011)</w:t>
      </w:r>
    </w:p>
    <w:p w:rsidR="006C4E2E" w:rsidRPr="009370AA" w:rsidRDefault="00FD688A">
      <w:pPr>
        <w:pStyle w:val="Estilo"/>
        <w:rPr>
          <w:rFonts w:cs="Arial"/>
          <w:szCs w:val="24"/>
        </w:rPr>
      </w:pPr>
      <w:r w:rsidRPr="009370AA">
        <w:rPr>
          <w:rFonts w:cs="Arial"/>
          <w:szCs w:val="24"/>
        </w:rPr>
        <w:t>CAPÍTULO II</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prestación de Servicios a Largo Plazo y Arrendamientos a Largo Plazo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108.- Las Dependencias, Órganos Desconcentrados, Delegaciones y Entidades en los proyectos y contratos de prestación de servicios a largo plazo, deberán observar las reglas de carácter general y los lineamientos emitidos por la Secretaría, la que podrá autorizar los modelos y proyectos de prestación de servicios y arrendamientos a largo plazo que pretendan celebrar, sujetando su disponibilidad a lo dispuesto en el artículo 105 de esta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los procedimientos de adjudicación y formalización de los contratos de prestación de servicios a largo plazo, las Dependencias, Órganos Desconcentrados, Delegaciones y Entidades deberán apegarse a lo establecido en la Ley de Adquisiciones para el Distrito Federal y su Reglamento.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ARTÍCULO 109.- Los recursos relacionados con los pagos que realicen las Dependencias, Órganos Desconcentrados, Delegaciones y Entidades como contraprestación por los servicios recibidos al amparo de un contrato de prestación de servicios a largo plazo o para arrendamientos de largo plazo se registrarán conforme a lo previsto en el Clasificador por Objeto del Gasto del Distrito Federal y tendrán preferencia respecto a otras previsiones de naturaleza similar.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110.- Tratándose de garantías que deban constituirse en contratos de prestación de servicios a largo plazo, se estará a lo dispuesto por el artículo 75 de esta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111.- Los Órganos de Gobierno podrán contemplar en su anteproyecto de presupuesto, recursos para la celebración de proyectos y contratos de prestación de servicios a largo plazo.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Los Órganos de Gobierno observarán en lo conducente una perspectiva de mediano y largo plazo con relación a los mecanismos de programación, presupuestación y pago de las obligaciones derivadas al amparo de un proyecto de prestación de servicios a largo plazo. En consecuencia, tomarán en cuenta y se adecuarán a las líneas del Presupuesto Plurianual y la respectiva estrategia integral de inversión pública en infraestructura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caso de incumplimiento de las obligaciones de pago de proyectos y contratos de prestación de servicios a largo plazo por parte de los Órganos de Gobierno, la Secretaría podrá afectar directamente las ministraciones correspondientes al pago de las contraprestaciones derivadas de los proyectos, contratos de prestación de servicios a largo plazo que les correspondan al Órgano de Gobierno respectivo, conforme al presupuesto autorizado por la Asamblea, hasta por el monto debido, sin perjuicio de las responsabilidades administrativas correspondientes.</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CAPÍTULO III</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los proyectos de coinversión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112.- Las Entidades, de conformidad con sus funciones y objeto, podrán participar en proyectos de coinversión para instrumentar esquemas de financiamiento de infraestructura pública y satisfactores sociales.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113.- Los proyectos de coinversión son aquellos encaminados al desarrollo de satisfactores sociales, infraestructura, obras, servicios, arrendamientos y adquisiciones requeridos para incrementar la calidad de vida de los habitantes de la Ciudad de México, en donde la participación de la Administración Pública será mediante la asociación con personas físicas o morales o mediante la aportación de los derechos sobre bienes muebles e inmuebles del dominio público o privado a través de las figuras previstas en la Ley del Régimen Patrimonial y del Servicio Público y la Ley de Adquisiciones para el Distrito Federal y demás normatividad aplicable.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Las Entidades no destinarán recursos presupuestales para el financiamiento directo de los satisfactores sociales, infraestructura, obras, servicios, arrendamientos y adquisiciones realizados bajo el amparo de los proyectos de coinversión, salvo autorización expresa de la Secretaría y de la Contraloría, en cuyo caso, deberá observarse para su contratación, la normatividad aplicable en materia de obra pública, así como de adquisiciones, arrendamientos y prestación de servicios.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ARTÍCULO 114.- Corresponde a la Secretaría emitir las reglas para determinar la participación de la Administración Pública en los proyectos de coinversión, así como la creación de fondos líquidos multianuales o mecanismos financieros que garanticen o mitiguen los riesgos de los proyectos en los casos que se justifique. La Comisión de Presupuestación, Evaluación del Gasto Público y Recursos de Financiamiento de la Ciudad de México autorizará y ordenará la creación de los mecanismos a que se refiere este artículo, de acuerdo con lo que establezcan las reglas que emita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115.- La evaluación financiera y presupuestal de los proyectos de coinversión corresponderá a la Secretaría.</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TÍTULO QUINTO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la evaluación del gasto</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SU DENOMINACIÓN, G.O. 29 DE DICIEMBRE DE 2011)</w:t>
      </w:r>
    </w:p>
    <w:p w:rsidR="006C4E2E" w:rsidRPr="009370AA" w:rsidRDefault="00FD688A">
      <w:pPr>
        <w:pStyle w:val="Estilo"/>
        <w:rPr>
          <w:rFonts w:cs="Arial"/>
          <w:szCs w:val="24"/>
        </w:rPr>
      </w:pPr>
      <w:r w:rsidRPr="009370AA">
        <w:rPr>
          <w:rFonts w:cs="Arial"/>
          <w:szCs w:val="24"/>
        </w:rPr>
        <w:t>CAPÍTULO ÚNICO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la evaluación de los ingresos y egresos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ARTÍCULO 116.- El control y la evaluación de los ingresos y egresos se basarán en esta Ley, en la Ley General y la normatividad aplicable.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117.- La Contraloría deberá elaborar e instrumentar un programa de revisión a efecto de vigilar que los objetivos y metas en materia de ingresos se cumplan, informando de ello trimestralmente a la Asamblea.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29 DE DICIEMBRE DE 2011)</w:t>
      </w:r>
    </w:p>
    <w:p w:rsidR="006C4E2E" w:rsidRPr="009370AA" w:rsidRDefault="00FD688A">
      <w:pPr>
        <w:pStyle w:val="Estilo"/>
        <w:rPr>
          <w:rFonts w:cs="Arial"/>
          <w:szCs w:val="24"/>
        </w:rPr>
      </w:pPr>
      <w:r w:rsidRPr="009370AA">
        <w:rPr>
          <w:rFonts w:cs="Arial"/>
          <w:szCs w:val="24"/>
        </w:rPr>
        <w:t>ARTÍCULO 117 BIS.- La Secretaría realizará la evaluación económica de los ingresos y egresos en función de los calendarios presupuestarios y mediante el informe trimestral que remitan las Dependencias, Órganos Desconcentrados, Delegaciones y Entidades.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evaluación se realizará a través de la revisión del avance del cumplimiento de los objetivos y metas presupuestales, tomando como referencia las mediciones previstas en el artículo 135 de esta Ley, a fin de conocer el resultado de la aplicación de los recursos presupuestales, generando la información para atender en su caso lo previsto en el artículo 49 de la Ley de Coordinación Fiscal.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118.- El Jefe de Gobierno, por conducto de la Secretaría, esta obligado a proporcionar, dentro del informe trimestral, la información siguiente a la Asamblea: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 LA PRESENTE FRACCIÓN,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(REFORMADA, G.O. 22 DE DICIEMBRE DE 2014)</w:t>
      </w:r>
    </w:p>
    <w:p w:rsidR="006C4E2E" w:rsidRPr="009370AA" w:rsidRDefault="00FD688A">
      <w:pPr>
        <w:pStyle w:val="Estilo"/>
        <w:rPr>
          <w:rFonts w:cs="Arial"/>
          <w:szCs w:val="24"/>
        </w:rPr>
      </w:pPr>
      <w:r w:rsidRPr="009370AA">
        <w:rPr>
          <w:rFonts w:cs="Arial"/>
          <w:szCs w:val="24"/>
        </w:rPr>
        <w:t>I. Ingresos de aplicación automática generados por las Dependencias, Órganos Desconcentrados y Delegaciones,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Las reglas generales y reglas específicas emitidas por la Secretaría durante todo el periodo de informe.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119.- La Contraloría deberá formular las observaciones y recomendaciones que considere pertinentes, tanto a la unidad administrativa que haya generado el ingreso, como a la Secretaría con el propósito de mejorar la eficiencia en la recaudación de los ingresos estimados.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120.- La Contraloría deberá remitir por escrito a la Asamblea, la información relacionada con: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Las observaciones generadas durante el ejercicio fiscal inmediato anterior en términos de lo dispuesto por el artículo anterior en correlación con el artículo 117 de la Ley, en un plazo que no deberá exceder del 6 de marzo del ejercicio fiscal siguiente;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 xml:space="preserve">II. La Contraloría deberá revisar los rubros de ingresos que no hayan obtenido las metas anuales o trimestrales correspondientes. En ambos casos deberán </w:t>
      </w:r>
      <w:r w:rsidRPr="009370AA">
        <w:rPr>
          <w:rFonts w:cs="Arial"/>
          <w:szCs w:val="24"/>
        </w:rPr>
        <w:lastRenderedPageBreak/>
        <w:t>presentarse las medidas correctivas que haya propuesto la Contraloría, para que, ésta a su vez, informe a la Asamblea,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Un reporte de los ingresos en especie en que se determine si correspondieron a la estimación anual y a su calendario autorizado y si los recursos captados se aplicaron conforme a lo dispuesto en el Presupuesto de Egresos.</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LIBRO SEGUNDO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LA CONTABILIDAD GUBERNAMENTAL</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SU DENOMINACIÓN, G.O. 29 DE DICIEMBRE DE 2011)</w:t>
      </w:r>
    </w:p>
    <w:p w:rsidR="006C4E2E" w:rsidRPr="009370AA" w:rsidRDefault="00FD688A">
      <w:pPr>
        <w:pStyle w:val="Estilo"/>
        <w:rPr>
          <w:rFonts w:cs="Arial"/>
          <w:szCs w:val="24"/>
        </w:rPr>
      </w:pPr>
      <w:r w:rsidRPr="009370AA">
        <w:rPr>
          <w:rFonts w:cs="Arial"/>
          <w:szCs w:val="24"/>
        </w:rPr>
        <w:t>TÍTULO PRIMERO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la Contabilidad</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CAPÍTULO I</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Disposiciones Generales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121.- La contabilidad gubernamental se sujetará a las disposiciones de la Ley General, para lo cual observará los criterios generales de armonización que al efecto se emitan, así como las normas y lineamientos para la generación de información financiera.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ARTÍCULO 122.- El desarrollo y operación del sistema contable para las Dependencias, Órganos Desconcentrados y Delegaciones, así como la emisión de la normatividad contable para efectos administrativos, estarán a cargo de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El desarrollo y operación de los sistemas de contabilidad de las Entidades, estará a cargo de las mismas y se requerirá la autorización del plan de cuentas por parte de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El desarrollo y operación de los sistemas de contabilidad de los Órganos de Gobierno y Autónomos, estarán a cargo de su órgano competente.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PÁRRAFO, VÉASE ARTÍCULO TRANSITORIO PRIMERO DEL DECRETO QUE MODIFICA ESTE ORDENAMIENTO.</w:t>
      </w:r>
    </w:p>
    <w:p w:rsidR="006C4E2E" w:rsidRPr="009370AA" w:rsidRDefault="00FD688A">
      <w:pPr>
        <w:pStyle w:val="Estilo"/>
        <w:rPr>
          <w:rFonts w:cs="Arial"/>
          <w:szCs w:val="24"/>
        </w:rPr>
      </w:pPr>
      <w:r w:rsidRPr="009370AA">
        <w:rPr>
          <w:rFonts w:cs="Arial"/>
          <w:szCs w:val="24"/>
        </w:rPr>
        <w:t>(ADICIONADO, G.O. 22 DE DICIEMBRE DE 2014)</w:t>
      </w:r>
    </w:p>
    <w:p w:rsidR="006C4E2E" w:rsidRPr="009370AA" w:rsidRDefault="00FD688A">
      <w:pPr>
        <w:pStyle w:val="Estilo"/>
        <w:rPr>
          <w:rFonts w:cs="Arial"/>
          <w:szCs w:val="24"/>
        </w:rPr>
      </w:pPr>
      <w:r w:rsidRPr="009370AA">
        <w:rPr>
          <w:rFonts w:cs="Arial"/>
          <w:szCs w:val="24"/>
        </w:rPr>
        <w:lastRenderedPageBreak/>
        <w:t>Las Entidades, así como los Órganos de Gobierno y Autónomos, serán responsables de que la información que emane de los documentos técnicos contables emitidos por el CONAC se encuentre considerada en sus sistemas de contabilidad.</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123.- Las Dependencias, Órganos Desconcentrados, Delegaciones y Entidades, suministrarán a la Secretaría con la periodicidad que ésta lo determine, la información presupuestal, programática, contable y financiera que requiera.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ARTÍCULO 124.- La información financiera, presupuestal, programática y contable que emane consolidadamente del sistema y de los registros auxiliares de las Dependencias, Órganos Desconcentrados, Delegaciones y en el caso de las Entidades de sus estados financieros, será la que sirva de base para que la Secretaría elabore los informes trimestrales así como de formular la Cuenta Pública de la Ciudad de México y someterlos a la consideración del Jefe de Gobierno para su presentación en los términos de la Constitución y del Estatuto.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La información contable financiera de aquellas Entidades que operen con el Registro Federal de Contribuyentes del Gobierno de la Ciudad de México, será consolidada por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31 DE DICIEMBRE DE 2012)</w:t>
      </w:r>
    </w:p>
    <w:p w:rsidR="006C4E2E" w:rsidRPr="009370AA" w:rsidRDefault="00FD688A">
      <w:pPr>
        <w:pStyle w:val="Estilo"/>
        <w:rPr>
          <w:rFonts w:cs="Arial"/>
          <w:szCs w:val="24"/>
        </w:rPr>
      </w:pPr>
      <w:r w:rsidRPr="009370AA">
        <w:rPr>
          <w:rFonts w:cs="Arial"/>
          <w:szCs w:val="24"/>
        </w:rPr>
        <w:t>Los Órganos Autónomos y de Gobierno remitirán oportunamente los estados financieros e información a que se refiere el párrafo anterior a la Asamblea Legislativa quien enviará por conducto de la Secretaría al Jefe de Gobierno para su incorporación, en capítulo por separado, a los Informes Trimestrales y Cuenta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31 DE DICIEMBRE DE 2012)</w:t>
      </w:r>
    </w:p>
    <w:p w:rsidR="006C4E2E" w:rsidRPr="009370AA" w:rsidRDefault="00FD688A">
      <w:pPr>
        <w:pStyle w:val="Estilo"/>
        <w:rPr>
          <w:rFonts w:cs="Arial"/>
          <w:szCs w:val="24"/>
        </w:rPr>
      </w:pPr>
      <w:r w:rsidRPr="009370AA">
        <w:rPr>
          <w:rFonts w:cs="Arial"/>
          <w:szCs w:val="24"/>
        </w:rPr>
        <w:t>Dicha información deberá permitir el análisis de los resultados obtenidos en el año y comparación con las previsiones contenidas en el presupuesto de egresos del año de que se trate, respecto de: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El alcance y contenido de los programas, funciones y actividades institucionales bajo su responsabilidad;</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Explicación y comentarios de los avances de subprogramas y especialmente de aquellos considerados como prioritarios, especiales y de las adquisiciones cuya ejecución abarque dos o más ejercicios fiscales,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Estimación de todos los ingresos que se recibieron conforme a sus leyes y de los gastos del ejercicio fiscal a nivel de capítulo, concepto y partida presupuestal.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31 DE DICIEMBRE DE 2012)</w:t>
      </w:r>
    </w:p>
    <w:p w:rsidR="006C4E2E" w:rsidRPr="009370AA" w:rsidRDefault="00FD688A">
      <w:pPr>
        <w:pStyle w:val="Estilo"/>
        <w:rPr>
          <w:rFonts w:cs="Arial"/>
          <w:szCs w:val="24"/>
        </w:rPr>
      </w:pPr>
      <w:r w:rsidRPr="009370AA">
        <w:rPr>
          <w:rFonts w:cs="Arial"/>
          <w:szCs w:val="24"/>
        </w:rPr>
        <w:lastRenderedPageBreak/>
        <w:t>Los órganos referidos en este artículo, de acuerdo con el formato que para el efecto les envíe la Secretaría, elaborarán los trimestrales y la cuenta pública para informar los resultados de las líneas programáticas, objetivos específicos, acciones responsables de su ejecución, así como la temporalidad y especialidad de las acciones para las que se asignaron recursos, en función de las disponibilidades y necesidades contenidas en los balances de recursos humanos, materiales y financieros.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125.- La contabilidad de las operaciones deberá estar respaldada por los documentos justificantes y comprobatorios originales.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Será responsabilidad de los titulares de las Dependencias, Órganos Desconcentrados, Delegaciones y Entidades, así como de los servidores públicos encargados de su administración, la recepción, guarda, custodia y conservación de los documentos justificantes y comprobatorios del gasto, así como de los registros auxiliares e información relativa, y en el caso de las Entidades, de sus libros de contabilidad, en términos de las disposiciones aplicables.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t>Los Órganos Autónomos y de Gobierno, definirán al interior las responsabilidades para dar cumplimiento a esta disposición, en los términos que aplique la presente Ley, así como la Ley General.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126.- Será responsabilidad de las Unidades Responsables de Gasto la confiabilidad de las cifras consignadas en la contabilidad.</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CAPÍTULO II</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los Catálogos de Cuentas y del Registro Contable de las Operaciones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ARTÍCULO 127.- El plan de cuentas deberá permitir la armonización de la información contable de la Ciudad de México, en los términos de la normatividad aplicable.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ARTÍCULO 128.- Las Entidades que realicen operaciones con el Registro Federal de Contribuyentes del Gobierno de la Ciudad de México, consolidarán y contabilizarán dichas operaciones en el Sector Central, para lo cual deberán ajustarse a las disposiciones que en esta materia establece la Ley para las Dependencias y Órganos Desconcentrados.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lastRenderedPageBreak/>
        <w:t>ARTÍCULO 129.- La Secretaría, Entidades, Órganos de Gobierno y Autónomos contabilizarán las operaciones financieras y presupuestales en sus libros principales de contabilidad, que serán en su caso los denominados diario, mayor e inventarios y balances. Cuando el Sistema electrónico emita de forma impresa dichos libros, éstos tendrán la misma validez.</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contabilización de las operaciones financieras y presupuestales tendrá que efectuarse dentro de los treinta días siguientes a la fecha de su realización y tendrán que estar respaldadas por los documentos comprobatorios y justificativos originales.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130.- La observancia de esta Ley, en materia de contabilidad, no releva a las Dependencias, Órganos Desconcentrados, Delegaciones y Entidades de cumplir con lo dispuesto en otros ordenamientos legales aplicables.</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CAPÍTULO III</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la Contabilidad de Fondos y Valores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ARTÍCULO 131.- La Secretaría concentrará, revisará, integrará, controlará y registrará la información contable del movimiento de los fondos y valores de la propiedad o al cuidado de la Ciudad de México y, en su oportunidad, producirá los estados financieros que se requieran para su integración en la Cuenta Pública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2016)</w:t>
      </w:r>
    </w:p>
    <w:p w:rsidR="006C4E2E" w:rsidRPr="009370AA" w:rsidRDefault="00FD688A">
      <w:pPr>
        <w:pStyle w:val="Estilo"/>
        <w:rPr>
          <w:rFonts w:cs="Arial"/>
          <w:szCs w:val="24"/>
        </w:rPr>
      </w:pPr>
      <w:r w:rsidRPr="009370AA">
        <w:rPr>
          <w:rFonts w:cs="Arial"/>
          <w:szCs w:val="24"/>
        </w:rPr>
        <w:t>ARTÍCULO 132.- La Secretaría preverá que en el sistema contable se realice el registro de fondos y valores de la Ciudad de México, con base en la normatividad aplicable, a fin de: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2011)</w:t>
      </w:r>
    </w:p>
    <w:p w:rsidR="006C4E2E" w:rsidRPr="009370AA" w:rsidRDefault="00FD688A">
      <w:pPr>
        <w:pStyle w:val="Estilo"/>
        <w:rPr>
          <w:rFonts w:cs="Arial"/>
          <w:szCs w:val="24"/>
        </w:rPr>
      </w:pPr>
      <w:r w:rsidRPr="009370AA">
        <w:rPr>
          <w:rFonts w:cs="Arial"/>
          <w:szCs w:val="24"/>
        </w:rPr>
        <w:t>I. Captar la información del ingreso, administración de fondos y valores y del egreso efectuado para proceder a su contabilización;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Establecer y mantener los registros necesarios que provean la información para el análisis económico, financiero y de toma de decisiones,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Aportar los elementos que permitan determinar la responsabilidad de los servidores públicos en materia de manejo de fondos y valores mediante controles contables y administrativos.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 xml:space="preserve">ARTÍCULO 133.- Los fondos que resulten del ejercicio de los derechos patrimoniales, inherentes a los valores que representen inversiones financieras de </w:t>
      </w:r>
      <w:r w:rsidRPr="009370AA">
        <w:rPr>
          <w:rFonts w:cs="Arial"/>
          <w:szCs w:val="24"/>
        </w:rPr>
        <w:lastRenderedPageBreak/>
        <w:t>la Ciudad de México, deberán registrarse en el sistema de contabilidad a que se refiere el presente Título.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ARTÍCULO 134.- La Secretaría por conducto de la unidad administrativa responsable de concentrar los fondos y valores propiedad o al cuidado de la Ciudad de México, formulará las cuentas comprobadas y registrará los asientos que correspondan en el sistema contable, para efectos de la Cuenta Pública de la Ciudad de México.</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SU DENOMINACIÓN, G.O. 29 DE DICIEMBRE DE 2016)</w:t>
      </w:r>
    </w:p>
    <w:p w:rsidR="006C4E2E" w:rsidRPr="009370AA" w:rsidRDefault="00FD688A">
      <w:pPr>
        <w:pStyle w:val="Estilo"/>
        <w:rPr>
          <w:rFonts w:cs="Arial"/>
          <w:szCs w:val="24"/>
        </w:rPr>
      </w:pPr>
      <w:r w:rsidRPr="009370AA">
        <w:rPr>
          <w:rFonts w:cs="Arial"/>
          <w:szCs w:val="24"/>
        </w:rPr>
        <w:t>TÍTULO SEGUNDO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la Cuenta Pública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2011)</w:t>
      </w:r>
    </w:p>
    <w:p w:rsidR="006C4E2E" w:rsidRPr="009370AA" w:rsidRDefault="00FD688A">
      <w:pPr>
        <w:pStyle w:val="Estilo"/>
        <w:rPr>
          <w:rFonts w:cs="Arial"/>
          <w:szCs w:val="24"/>
        </w:rPr>
      </w:pPr>
      <w:r w:rsidRPr="009370AA">
        <w:rPr>
          <w:rFonts w:cs="Arial"/>
          <w:szCs w:val="24"/>
        </w:rPr>
        <w:t>ARTÍCULO 135.- Las Unidades Responsables del Gasto deberán remitir a la Secretaría el Informe Trimestral a que se refiere el Estatuto, dentro de los 15 días naturales siguientes de concluido cada trimestre, que contenga información cuantitativa y cualitativa sobre la ejecución de sus presupuestos aprobados y la evaluación de los mismos. Los criterios para la integración de la información serán definidos por la Secretaría y comunicados por ésta antes de la conclusión del periodo a informar.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la información cuantitativa y cualitativa las Unidades Responsables del Gasto harán referencia a los siguientes aspectos: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La eficacia que determina cuantitativamente el grado o la medida del cumplimiento de las metas de sus actividades institucionales;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La eficacia registrada en el ejercicio de los recursos financieros en relación con los previstos en un periodo determinado;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La eficiencia con que se aplicaron los recursos financieros para la consecución de las metas de sus actividades institucionales;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IV. La congruencia entre los gastos promedios por unidad de meta previstos y los erogados en sus actividades institucionales;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 El grado de cobertura e impacto de las acciones sobre la población y grupos sociales específicos;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VI. Los indicadores para medir el avance de los objetivos y metas de los programas,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VII. Los demás que considere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caso de que el último día para rendir el informe a que se refiere el párrafo primero sea inhábil, se presentará al día hábil siguiente.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información a la que se refiere este artículo, será responsabilidad del titular, así como de los servidores públicos encargados de la administración y aplicación de los recursos asignados, conforme al Reglamento Interior y demás normatividad aplicable.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136.- Las Dependencias, Órganos Desconcentrados y Delegaciones deberán proporcionar a la Secretaría la siguiente información: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2011)</w:t>
      </w:r>
    </w:p>
    <w:p w:rsidR="006C4E2E" w:rsidRPr="009370AA" w:rsidRDefault="00FD688A">
      <w:pPr>
        <w:pStyle w:val="Estilo"/>
        <w:rPr>
          <w:rFonts w:cs="Arial"/>
          <w:szCs w:val="24"/>
        </w:rPr>
      </w:pPr>
      <w:r w:rsidRPr="009370AA">
        <w:rPr>
          <w:rFonts w:cs="Arial"/>
          <w:szCs w:val="24"/>
        </w:rPr>
        <w:t>I. Mensualmente, dentro de los primeros diez días del mes siguiente.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 Conciliación del ejercicio presupuestal,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b) Estado analítico de ingresos en caso de ser áreas generadoras; en caso contrario, la información deberá ser proporcionada por el área competente de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Mensualmente, dentro de los primeros cinco días del mes siguiente, el reporte correspondiente al pago de contribuciones en materia del impuesto al valor agregado generado por los actos o actividades realizadas por las Dependencias, Órganos Desconcentrados y Delegaciones, conforme las instrucciones y formatos que para tal efecto establezca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(REFORMADA, G.O. 29 DE DICIEMBRE DE 2016)</w:t>
      </w:r>
    </w:p>
    <w:p w:rsidR="006C4E2E" w:rsidRPr="009370AA" w:rsidRDefault="00FD688A">
      <w:pPr>
        <w:pStyle w:val="Estilo"/>
        <w:rPr>
          <w:rFonts w:cs="Arial"/>
          <w:szCs w:val="24"/>
        </w:rPr>
      </w:pPr>
      <w:r w:rsidRPr="009370AA">
        <w:rPr>
          <w:rFonts w:cs="Arial"/>
          <w:szCs w:val="24"/>
        </w:rPr>
        <w:t>III. Mensualmente, dentro de los primeros siete días del mes siguiente, el reporte correspondiente al cumplimiento de obligaciones del Gobierno de la Ciudad de México, relacionadas con la declaración informativa sobre el pago, retención, acreditamiento y traslado del impuesto al valor agregado en las operaciones con sus proveedores, conforme a las instrucciones y formatos que para tal efecto establezca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PRIMER PÁRRAFO, G.O. 29 DE DICIEMBRE DE 2011)</w:t>
      </w:r>
    </w:p>
    <w:p w:rsidR="006C4E2E" w:rsidRPr="009370AA" w:rsidRDefault="00FD688A">
      <w:pPr>
        <w:pStyle w:val="Estilo"/>
        <w:rPr>
          <w:rFonts w:cs="Arial"/>
          <w:szCs w:val="24"/>
        </w:rPr>
      </w:pPr>
      <w:r w:rsidRPr="009370AA">
        <w:rPr>
          <w:rFonts w:cs="Arial"/>
          <w:szCs w:val="24"/>
        </w:rPr>
        <w:t>IV. Trimestralmente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INCISO,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(REFORMADO, G.O. 22 DE DICIEMBRE DE 2014)</w:t>
      </w:r>
    </w:p>
    <w:p w:rsidR="006C4E2E" w:rsidRPr="009370AA" w:rsidRDefault="00FD688A">
      <w:pPr>
        <w:pStyle w:val="Estilo"/>
        <w:rPr>
          <w:rFonts w:cs="Arial"/>
          <w:szCs w:val="24"/>
        </w:rPr>
      </w:pPr>
      <w:r w:rsidRPr="009370AA">
        <w:rPr>
          <w:rFonts w:cs="Arial"/>
          <w:szCs w:val="24"/>
        </w:rPr>
        <w:t>a) Información sobre el avance de metas por función. En caso de desviaciones a las metas se deberán especificar las causas que las originen;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(REFORMADO, G.O. 30 DE DICIEMBRE DE 2010)</w:t>
      </w:r>
    </w:p>
    <w:p w:rsidR="006C4E2E" w:rsidRPr="009370AA" w:rsidRDefault="00FD688A">
      <w:pPr>
        <w:pStyle w:val="Estilo"/>
        <w:rPr>
          <w:rFonts w:cs="Arial"/>
          <w:szCs w:val="24"/>
        </w:rPr>
      </w:pPr>
      <w:r w:rsidRPr="009370AA">
        <w:rPr>
          <w:rFonts w:cs="Arial"/>
          <w:szCs w:val="24"/>
        </w:rPr>
        <w:t>b) Información sobre la aplicación por concepto de erogaciones imprevistas y gastos de orden social, especificando el objeto del gasto, importes autorizados y acciones que las generaron,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30 DE DICIEMBRE DE 2010)</w:t>
      </w:r>
    </w:p>
    <w:p w:rsidR="006C4E2E" w:rsidRPr="009370AA" w:rsidRDefault="00FD688A">
      <w:pPr>
        <w:pStyle w:val="Estilo"/>
        <w:rPr>
          <w:rFonts w:cs="Arial"/>
          <w:szCs w:val="24"/>
        </w:rPr>
      </w:pPr>
      <w:r w:rsidRPr="009370AA">
        <w:rPr>
          <w:rFonts w:cs="Arial"/>
          <w:szCs w:val="24"/>
        </w:rPr>
        <w:t>c) Información sobre la ejecución de los recursos por subsidios, ayudas, donaciones y aportaciones autorizados y ministrados a instituciones, personas físicas o morales, especificando importes, causas y finalidades de las erogaciones.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 (DEROGADO, G.O. 30 DE DICIEMBRE DE 2010)</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 (DEROGADO, G.O. 30 DE DICIEMBRE DE 2010)</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 A más tardar en la segunda quincena de febrero de cada año, la información al 31 de diciembre del año inmediato anterior, que comprenderá lo siguiente: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30 DE DICIEMBRE DE 2010)</w:t>
      </w:r>
    </w:p>
    <w:p w:rsidR="006C4E2E" w:rsidRPr="009370AA" w:rsidRDefault="00FD688A">
      <w:pPr>
        <w:pStyle w:val="Estilo"/>
        <w:rPr>
          <w:rFonts w:cs="Arial"/>
          <w:szCs w:val="24"/>
        </w:rPr>
      </w:pPr>
      <w:r w:rsidRPr="009370AA">
        <w:rPr>
          <w:rFonts w:cs="Arial"/>
          <w:szCs w:val="24"/>
        </w:rPr>
        <w:t>a) Resultado de los inventarios físicos practicados a los bienes muebles e inmuebles, con indicación de cantidad, descripción de bienes, valor unitario, partida presupuestal y costo total, conforme a las instrucciones y formatos que para tal efecto establezca la Secretaría,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30 DE DICIEMBRE DE 2010)</w:t>
      </w:r>
    </w:p>
    <w:p w:rsidR="006C4E2E" w:rsidRPr="009370AA" w:rsidRDefault="00FD688A">
      <w:pPr>
        <w:pStyle w:val="Estilo"/>
        <w:rPr>
          <w:rFonts w:cs="Arial"/>
          <w:szCs w:val="24"/>
        </w:rPr>
      </w:pPr>
      <w:r w:rsidRPr="009370AA">
        <w:rPr>
          <w:rFonts w:cs="Arial"/>
          <w:szCs w:val="24"/>
        </w:rPr>
        <w:t>b) Informes de las bajas de activos fijos ocurridas durante el período, señalando cantidad, descripción del bien, valor unitario, partida presupuestal, costo total y destino final debidamente justificado, conforme a las instrucciones y formatos que para tal efecto establezca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VI. Otra información complementaria que le solicite la Secretaría, en la forma y plazos que ésta determine.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(ADICIONADA, G.O. 30 DE DICIEMBRE DE 2010)</w:t>
      </w:r>
    </w:p>
    <w:p w:rsidR="006C4E2E" w:rsidRPr="009370AA" w:rsidRDefault="00FD688A">
      <w:pPr>
        <w:pStyle w:val="Estilo"/>
        <w:rPr>
          <w:rFonts w:cs="Arial"/>
          <w:szCs w:val="24"/>
        </w:rPr>
      </w:pPr>
      <w:r w:rsidRPr="009370AA">
        <w:rPr>
          <w:rFonts w:cs="Arial"/>
          <w:szCs w:val="24"/>
        </w:rPr>
        <w:t>VII. Semestralmente.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 Resultado de los inventarios físicos, incluyendo las altas y bajas ocurridas durante el período que se informa, practicados a los bienes muebles e inmuebles, conforme a las instrucciones y formatos que para tal efecto establezca la Secretaría,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b) Resultado de los inventarios físicos, incluyendo saldo final del período anterior, las altas, bajas ocurridas durante el período que se informa y saldo final, practicados a los almacenes de bienes consumibles, conforme a las instrucciones y formatos que para tal efecto establezca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Los Jefes Delegacionales deberán enviar la información prevista en este artículo al Jefe de Gobierno, por conducto de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137.- Las Entidades, salvo lo previsto en el artículo 45, deberán enviar a la Secretaría la siguiente información: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Mensualmente, dentro de los primeros 10 días del mes siguiente: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 Balance general o estado de situación financiera;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b) Estado de resultados;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 Estado de costos de producción y ventas;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 Estado de cambios en la situación financiera;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 Estado analítico de ingresos;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f) Estado de variaciones al patrimonio;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g) Estado de variaciones al activo fijo;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h) Estado de situación del Presupuesto de Egresos;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Flujo de efectivo;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j) Conciliación del ejercicio presupuestal;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k) Informe presupuestal del flujo de efectivo,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 Estado del endeudamiento bajo su administración.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Trimestralmente: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 Estado de endeudamiento;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INCISO,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(REFORMADO, G.O. 22 DE DICIEMBRE DE 2014)</w:t>
      </w:r>
    </w:p>
    <w:p w:rsidR="006C4E2E" w:rsidRPr="009370AA" w:rsidRDefault="00FD688A">
      <w:pPr>
        <w:pStyle w:val="Estilo"/>
        <w:rPr>
          <w:rFonts w:cs="Arial"/>
          <w:szCs w:val="24"/>
        </w:rPr>
      </w:pPr>
      <w:r w:rsidRPr="009370AA">
        <w:rPr>
          <w:rFonts w:cs="Arial"/>
          <w:szCs w:val="24"/>
        </w:rPr>
        <w:t>b) Información sobre el avance de metas, por funciones en especial prioritarias, estratégicas y multisectoriales. En caso de desviaciones a las metas, se deberán especificar las causas que las originen;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 xml:space="preserve">c) Información sobre la ejecución de los recursos por subsidios, ayudas, donaciones y aportaciones autorizados y ministrados a instituciones, personas </w:t>
      </w:r>
      <w:r w:rsidRPr="009370AA">
        <w:rPr>
          <w:rFonts w:cs="Arial"/>
          <w:szCs w:val="24"/>
        </w:rPr>
        <w:lastRenderedPageBreak/>
        <w:t>físicas o morales, especificando importes, causas y finalidades de las erogaciones, 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 Información sobre la aplicación por concepto de erogaciones imprevistas y gastos de orden social, especificando el objeto del gasto, importes autorizados y acciones que las generaron,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Otra información complementaria que les solicite la Secretaría, en la forma y plazos que ésta determine.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información a que se refiere este artículo deberá contar con la aprobación de la respectiva Dependencia coordinadora de sector.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En caso de que la Secretaría no reciba la información o la que reciba no cumpla con la forma y plazos establecidos por ésta, la podrá solicitar directamente a las Entidades coordinadas.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ARTÍCULO,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(REFORMADO, G.O. 22 DE DICIEMBRE DE 2014)</w:t>
      </w:r>
    </w:p>
    <w:p w:rsidR="006C4E2E" w:rsidRPr="009370AA" w:rsidRDefault="00FD688A">
      <w:pPr>
        <w:pStyle w:val="Estilo"/>
        <w:rPr>
          <w:rFonts w:cs="Arial"/>
          <w:szCs w:val="24"/>
        </w:rPr>
      </w:pPr>
      <w:r w:rsidRPr="009370AA">
        <w:rPr>
          <w:rFonts w:cs="Arial"/>
          <w:szCs w:val="24"/>
        </w:rPr>
        <w:t>ARTÍCULO 138.- Las Dependencias, Órganos Desconcentrados, Delegaciones y Entidades que participen en la realización de funciones prioritarias reportarán trimestralmente a la Secretaría dentro de los primeros quince días del mes siguiente, las realizaciones financieras y de metas a nivel de programa y actividad institucional que tengan a su cargo, conforme a los requerimientos que para el efecto establezca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139.- La Secretaría dará a conocer a las Unidades Responsables del Gasto de quienes deba recabar información, a más tardar el día quince de enero de cada año, las instrucciones y formatos para obtener los datos necesarios para la integración de la Cuenta Pública del año anterior.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140.- Con base en los estados financieros y demás información financiera, presupuestal y contable que emane de los registros de las Dependencias, Órganos Desconcentrados, Delegaciones y Entidades comprendidas en el Presupuesto de Egresos, la Secretaría integrará la Cuenta Pública y la someterá a la consideración del Jefe de Gobierno para su presentación en los términos de la Constitución y del Estatuto.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 xml:space="preserve">Las áreas competentes de los Órganos Autónomos y Órganos de Gobierno, remitirán a más tardar dentro de los primeros 3 días hábiles del mes de abril, la información presupuestaria, programática y contable, así como el Dictamen de Estados Financieros, conforme a los términos que establezca el Jefe de Gobierno </w:t>
      </w:r>
      <w:r w:rsidRPr="009370AA">
        <w:rPr>
          <w:rFonts w:cs="Arial"/>
          <w:szCs w:val="24"/>
        </w:rPr>
        <w:lastRenderedPageBreak/>
        <w:t>por conducto de la Secretaría para su integración a la Cuenta Pública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141.- Para los efectos del artículo anterior, las Dependencias, Órganos Desconcentrados y Delegaciones deberán proporcionar a la Secretaría, para la integración de la Cuenta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Anualmente, a más tardar el 31 de marzo: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 Estado de ejercicio del presupuesto;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Asimismo, el área competente de la Secretaría, deberá proporcionar: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b) Estado analítico de ingresos,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 Estado de financiamiento;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Informe de Cuenta Pública conforme a las instrucciones y formatos a que se refiere el artículo 139,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Otra información complementaria que solicite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Los Jefes Delegacionales deberán entregar la información señalada al Jefe de Gobierno, por conducto de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información a que se refiere este artículo, deberá estar suscrita por el titular de la Dependencia, Órgano Desconcentrado o Delegación de que se trate.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142.- Las Entidades deberán proporcionar a la Secretaría para la integración de la Cuenta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Anualmente, a más tardar el 31 de marzo: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 Balance general o estado de situación financiera;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b) Balance general o estado de situación financiera comparativo;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 Flujo de efectivo;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 Estado de cambios en la situación financiera;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 Estado de resultados;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f) Estado de resultados comparativo;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g) Estado de costos, producción y ventas;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h) Estado de situación del Presupuesto de Egresos;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 Estado analítico de ingresos;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j) Estado del pasivo titulado;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k) Estado de variaciones al patrimonio;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 Estado de los impactos de los ajustes de auditoria;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m) Estado de variaciones al activo fijo;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Dictamen de contador público externo;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o) Conciliación del ejercicio presupuestal;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 Informe presupuestal de flujo de efectivo,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q) Informe de presupuesto comprometido.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 Informe de Cuenta Pública conforme a las instrucciones y formatos a que se refiere el artículo 139;</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III. Información para integrar los apartados de análisis y avance presupuestales,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IV. Otra información complementaria que solicite la Secretaría.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La información a que se refiere este artículo, deberá estar suscrita por el titular de la Entidad y los de sus órganos encargados del manejo y ejercicio de sus recursos, contar con el dictamen de contador público externo, así como con la aprobación de la respectiva Dependencia Coordinadora de Sector, por cuyo conducto se hará llegar a la Secretaría, sin perjuicio de que en caso de incumplimiento la solicite directamente a las Entidades Coordinadas.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143.- Los titulares de las Entidades, así como los de sus órganos encargados del manejo y ejercicio de sus recursos, serán directamente responsables de la información presupuestal, financiera, programática y contable proporcionada a la Secretaría para la integración de la Cuenta Pública.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144.- Las Entidades que lleven a cabo el registro de sus operaciones financieras y presupuestales en sistemas electrónicos deberán suministrar la información requerida por la Secretaría para la integración de la Cuenta Pública, en la forma y medios por ella señalados.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2011)</w:t>
      </w:r>
    </w:p>
    <w:p w:rsidR="006C4E2E" w:rsidRPr="009370AA" w:rsidRDefault="00FD688A">
      <w:pPr>
        <w:pStyle w:val="Estilo"/>
        <w:rPr>
          <w:rFonts w:cs="Arial"/>
          <w:szCs w:val="24"/>
        </w:rPr>
      </w:pPr>
      <w:r w:rsidRPr="009370AA">
        <w:rPr>
          <w:rFonts w:cs="Arial"/>
          <w:szCs w:val="24"/>
        </w:rPr>
        <w:lastRenderedPageBreak/>
        <w:t>ARTÍCULO 145.- La Secretaría agrupará, cuando sea necesario, la información armonizada contablemente que le proporcionen las Dependencias, Órganos Desconcentrados, Delegaciones y Entidades para efectos de consolidación y presentación de la Cuenta Pública. Asimismo, la Secretaría para efectos de consolidación presupuestal, estados financieros y presentación de la Cuenta Pública, podrá determinar los ajustes requeridos al presupuesto modificado de cierre.</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LIBRO TERCERO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LAS RESPONSABILIDADES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146.- Los servidores públicos que no cumplan con alguna de las disposiciones previstas en esta Ley y en su Reglamento, serán sancionados en los términos de la Ley Federal de Responsabilidades de los Servidores Públicos, con independencia de las responsabilidades de carácter civil, penal, laboral y/o resarcitoria.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EN RELACIÓN CON LA ENTRADA EN VIGOR DEL PRESENTE ARTÍCULO, VÉASE ARTÍCULO TRANSITORIO PRIMERO DEL DECRETO QUE MODIFICA ESTE ORDENAMIENTO.</w:t>
      </w:r>
    </w:p>
    <w:p w:rsidR="006C4E2E" w:rsidRPr="009370AA" w:rsidRDefault="00FD688A">
      <w:pPr>
        <w:pStyle w:val="Estilo"/>
        <w:rPr>
          <w:rFonts w:cs="Arial"/>
          <w:szCs w:val="24"/>
        </w:rPr>
      </w:pPr>
      <w:r w:rsidRPr="009370AA">
        <w:rPr>
          <w:rFonts w:cs="Arial"/>
          <w:szCs w:val="24"/>
        </w:rPr>
        <w:t>(REFORMADO, G.O. 22 DE DICIEMBRE DE 2014)</w:t>
      </w:r>
    </w:p>
    <w:p w:rsidR="006C4E2E" w:rsidRPr="009370AA" w:rsidRDefault="00FD688A">
      <w:pPr>
        <w:pStyle w:val="Estilo"/>
        <w:rPr>
          <w:rFonts w:cs="Arial"/>
          <w:szCs w:val="24"/>
        </w:rPr>
      </w:pPr>
      <w:r w:rsidRPr="009370AA">
        <w:rPr>
          <w:rFonts w:cs="Arial"/>
          <w:szCs w:val="24"/>
        </w:rPr>
        <w:t>ARTÍCULO 147.- La Contraloría, la Auditoría Superior y la instancia competente de cada Órgano de Gobierno y Órgano Autónomo ejercerán las atribuciones que conforme a su competencia les correspondan en materia de responsabilidades.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148.- Para iniciar el Procedimiento de Responsabilidad Resarcitoria, se estará a lo dispuesto por el Título II del Libro Cuarto del Código, de las Responsabilidades Resarcitorias.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149.- Cualquier persona que tenga conocimiento de la violación a las disposiciones de esta Ley y su Reglamento, deberá dar aviso a los titulares de las Unidades Responsables del Gasto e informarán a la autoridad competente cuando las infracciones a esta Ley impliquen la comisión de una conducta sancionada en los términos de este título.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29 DE DICIEMBRE DE 2016)</w:t>
      </w:r>
    </w:p>
    <w:p w:rsidR="006C4E2E" w:rsidRPr="009370AA" w:rsidRDefault="00FD688A">
      <w:pPr>
        <w:pStyle w:val="Estilo"/>
        <w:rPr>
          <w:rFonts w:cs="Arial"/>
          <w:szCs w:val="24"/>
        </w:rPr>
      </w:pPr>
      <w:r w:rsidRPr="009370AA">
        <w:rPr>
          <w:rFonts w:cs="Arial"/>
          <w:szCs w:val="24"/>
        </w:rPr>
        <w:t>ARTÍCULO 149 BIS. Las Unidades Responsables del Gasto, en el manejo de los recursos públicos, deberán observar las disposiciones establecidas en la normatividad en materia de transparencia.</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CON EL ARTÍCULO QUE LO INTEGRA, G.O. 31 DE DICIEMBRE DE 2013)</w:t>
      </w:r>
    </w:p>
    <w:p w:rsidR="006C4E2E" w:rsidRPr="009370AA" w:rsidRDefault="00FD688A">
      <w:pPr>
        <w:pStyle w:val="Estilo"/>
        <w:rPr>
          <w:rFonts w:cs="Arial"/>
          <w:szCs w:val="24"/>
        </w:rPr>
      </w:pPr>
      <w:r w:rsidRPr="009370AA">
        <w:rPr>
          <w:rFonts w:cs="Arial"/>
          <w:szCs w:val="24"/>
        </w:rPr>
        <w:t>LIBRO CUARTO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 LA INFORMACIÓN Y TRANSPARENCIA</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(REFORMADO, G.O. 29 DE DICIEMBRE DE 2016)</w:t>
      </w:r>
    </w:p>
    <w:p w:rsidR="006C4E2E" w:rsidRPr="009370AA" w:rsidRDefault="00FD688A">
      <w:pPr>
        <w:pStyle w:val="Estilo"/>
        <w:rPr>
          <w:rFonts w:cs="Arial"/>
          <w:szCs w:val="24"/>
        </w:rPr>
      </w:pPr>
      <w:r w:rsidRPr="009370AA">
        <w:rPr>
          <w:rFonts w:cs="Arial"/>
          <w:szCs w:val="24"/>
        </w:rPr>
        <w:t>ARTÍCULO 150.- La Secretaría a través de una página de internet de presupuesto ciudadano, pondrá a disposición del público, documentos dirigidos a la Ciudadanía en el que se explique, de manera sencilla y en formatos accesibles, la Ley de Ingresos y el Decreto de Egresos aprobados al Gobierno de la Ciudad de México.</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TRANSITORIOS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Primero. El presente Decreto entrará en vigor a partir del 1° de enero del 2010.</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Segundo. A partir de la entrada en vigor de esta Ley se abroga la Ley de Austeridad y Gasto Eficiente para 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Tercero. A partir de la entrada en vigor de esta Ley, las leyes que remitan a los preceptos del Código Financiero del Distrito Federal, se entenderán referidas a los correspondientes de la Ley de Presupuesto y Gasto Eficiente del Distrito Federal, así como, en lo conducente, al Código Fiscal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Cuarto. Las Unidades Responsables de Gasto se apegarán en lo conducente al Plan de Cuentas emitido por el CONAC.</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Quinto. Quedan sin efectos las disposiciones legales e interpretaciones que contravengan o se opongan a lo preceptuado en esta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Sexto. El Reglamento de la presente Ley se publicará a los 45 días posteriores a su entrada en vigor, mientras tanto estará vigente el Código Financiero del Distrito Federal vigente en el ejercicio fiscal 2009, en tanto no se oponga a esta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Séptimo. Los Órganos de Gobierno y Autónomos deberán elaborar y determinar lineamientos tendientes a optimizar sus presupuestos y el gasto eficiente, y presentarlo ante la Asamblea Legislativa del Distrito Federal en el primer trimestre del año, para ser incorporado en la presente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Recinto de la Asamblea Legislativa del Distrito Federal, a los veintitrés días del mes de diciembre del año dos mil nueve.- POR LA MESA DIRECTIVA.- DIP. LIZBETH EUGENIA ROSAS MONTERO, PRESIDENTA.- DIP. MARÍA DE LOURDES AMAYA REYES, SECRETARIA.- RAFAEL CALDERÓN JIMÉNEZ, SECRETARIO.- FIRMAS.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 xml:space="preserve">En cumplimiento de lo dispuesto por los artículos 122, apartado C, Base Segunda, fracción II, inciso b), de la Constitución Política de los Estados Unidos Mexicanos; 48, 49 y 67, fracción II, del Estatuto de Gobierno del Distrito Federal, para su </w:t>
      </w:r>
      <w:r w:rsidRPr="009370AA">
        <w:rPr>
          <w:rFonts w:cs="Arial"/>
          <w:szCs w:val="24"/>
        </w:rPr>
        <w:lastRenderedPageBreak/>
        <w:t>debida publicación y observancia, expido el presente Decreto Promulgatorio en la Residencia Oficial del Jefe de Gobierno del Distrito Federal, en la Ciudad de México, a los veintiocho días del mes de diciembre del año dos mil nueve.- EL JEFE DE GOBIERNO DEL DISTRITO FEDERAL, MARCELO LUIS EBRARD CASAUBON.- FIRMA.- EL SECRETARIO DE GOBIERNO, JOSÉ ÁNGEL ÁVILA PÉREZ.- FIRMA.- EL SECRETARIO DE DESARROLLO URBANO Y VIVIENDA, FELIPE LEAL FERNANDEZ.- FIRMA.- LA SECRETARIA DE DESARROLLO ECONÓMICO, LAURA VELÁZQUEZ ALZÚA.- FIRMA.- LA SECRETARIA DEL MEDIO AMBIENTE, MARTHA DELGADO PERALTA.- FIRMA.- EL SECRETARIO DE OBRAS Y SERVICIOS, FERNANDO JOSÉ ABOITIZ SARO.- FIRMA.- EL SECRETARIO DE DESARROLLO SOCIAL, MARTÍ BATRES GUADARRAMA.- FIRMA.- EL SECRETARIO DE SALUD, JOSÉ ARMANDO AHUED ORTEGA.- FIRMA.- EL SECRETARIO DE FINANZAS, MARIO MARTÍN DELGADO CARRILLO.- FIRMA.- EL SECRETARIO DE TRANSPORTES Y VIALIDAD, RAÚL ARMANDO QUINTERO MARTÍNEZ.- FIRMA.- EL SECRETARIO DE SEGURIDAD PÚBLICA, MANUEL MONDRAGÓN Y KALB.- FIRMA.- EL SECRETARIO DE TURISMO, ALEJANDRO ROJAS DÍAZ DURÁN.- FIRMA.- LA SECRETARIA DE CULTURA, ELENA CEPEDA DE LEÓN.- FIRMA.- EL SECRETARIO DE PROTECCIÓN CIVIL, ELÍAS MIGUEL MORENO BRIZUELA.- FIRMA.- EL SECRETARIO DE TRABAJO Y FOMENTO AL EMPLEO, BENITO MIRÓN LINCE.- FIRMA.- EL SECRETARIO DE EDUCACIÓN, MARIO MIGUEL CARRILLO HUERTA.- FIRMA.- SECRETARÍA DE DESARROLLO RURAL Y EQUIDAD PARA LAS COMUNIDADES, MARÍA ROSA MÁRQUEZ CABRERA.- FIRMA.</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A CONTINUACIÓN SE TRANSCRIBEN LOS ARTÍCULOS TRANSITORIOS DE LOS DECRETOS DE REFORMAS A LA PRESENTE LEY.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G.O. 19 DE OCTUBRE DE 2010.</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PRIMERO.- Publíquese el presente Decreto en la Gaceta Oficial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SEGUNDO.- El presente Decreto entrará en vigor al día siguiente de su publicación en la Gaceta Oficial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TERCERO.- El Jefe de Gobierno deberá publicar en la Gaceta Oficial los lineamientos para la operación del Fondo de Prevención y Atención de Contingencias y Emergencias Epidemiológicas y Sanitarias para el Distrito Federal.</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G.O. 30 DE DICIEMBRE DE 2010.</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PRIMERO.- Publíquese en la Gaceta Oficial del Distrito Federal para su debida observancia y aplicación.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SEGUNDO.- El presente Decreto entrará en vigor a partir del 1° de enero de 2011.</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TERCERO.- Las remuneraciones señaladas en la presente Ley serán revisadas anualmente, y podrán ser modificadas, en el proceso de emisión del Decreto del Presupuesto de Egresos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CUARTO.- En ningún caso podrán aplicarse las disposiciones referidas en el artículo 86 Bis de forma retroactiva, ni en perjuicio de los derechos laborales adquiridos por los servidores públicos con motivo de su encargo.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QUINTO.- Por única vez, se autoriza a la Secretaría para que afecte el derecho a recibir hasta el 40% de las cantidades remanentes del Fideicomiso Maestro irrevocable de administración y fuente de pago F/838, como garantía o fuente de pago de las obligaciones contraídas con motivo del "Contrato de Prestación de Servicios a Largo Plazo para poner a disposición del Sistema de Transporte Colectivo un lote de 30 trenes nuevos de rodadura férrea que circularán en la Línea 12 del Metro de la Ciudad de México" cuya contratación es responsabilidad exclusiva del Gobierno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Para tales efectos, el Jefe de Gobierno enviará a la Asamblea a más tardar el 31 de enero del 2011 la siguiente información: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 Compromiso de pago que se contrae;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b) Monto a pagar;</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 Calendario de pagos;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 Fuente de garantía, y</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e) Mecanismos de pago.</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G.O. 20 DE ABRIL DE 2011.</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PRIMERO.- La presente reforma entrará en vigor al día siguiente de su publicación en la Gaceta Oficial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SEGUNDO.- Publíquese en la Gaceta Oficial del Distrito Federal y en el Diario Oficial de la Federación para su mayor difusión.</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G.O. 29 DE DICIEMBRE DE 2011.</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PRIMERO.- El presente decreto entrará en vigor a partir del 1º de enero de 2012</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SEGUNDO.- Publíquese en la Gaceta Oficial del Distrito Federal para su debida observancia y aplicación.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TERCERO.- Los recursos remanentes del ejercicio fiscal 2011, correspondientes a las Entidades, así como a los Fideicomisos Públicos, se considerarán ingresos propios, por lo que no les será aplicable lo dispuesto en el artículo 71 del Decreto por el que se reforman, adicionan y derogan diversas disposiciones de la Ley de Presupuesto y Gasto Eficiente del Distrito Federal, publicada en la Gaceta Oficial del Distrito Federal el 30 de diciembre de 2010.</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CUARTO.- La Secretaría deberá integrar al Proyecto de Presupuesto un apartado que contenga la conciliación de vertientes de gasto respecto de subfunciones.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Deberá publicar trimestralmente:</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 La conciliación trimestral de vertientes de gasto y subfunciones.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 Y a partir de la cuenta pública de 2012 deberán anexar un apartado con dicha conciliación.</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G.O. 31 DE DICIEMBRE DE 2012.</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PRIMERO.- El presente Decreto entrara en vigor a partir del 1° de enero de 2013.</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SEGUNDO.- Publíquese en la Gaceta Oficial del Distrito Federal para su debida observancia y aplicación.</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G.O. 30 DE JULIO DE 2013.</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PRIMERO.- El presente Decreto entrará en vigor al día siguiente de su aprobación por el Pleno de la Asamblea Legislativa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SEGUNDO.- Remítase al Jefe de Gobierno del Distrito Federal, para el único efecto de su publicación en la Gaceta Oficial del Distrito Federal, y para su mayor difusión publíquese en el Diario Oficial de la Federación.</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G.O. 31 DE DICIEMBRE DE 2013.</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PRIMERO.- El presente Decreto entrará en vigor a partir del 1° de enero de 2014.</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lastRenderedPageBreak/>
        <w:t>SEGUNDO.- En caso de que sean retenidos los recursos del Fondo de Aportaciones para el Fortalecimiento de los Municipios y las Demarcaciones Territoriales del Distrito Federal, en términos de lo dispuesto por el artículo 66 BIS, la Secretaría compensará a las Demarcaciones Territoriales el ingreso que dejarían de percibir por dicho concepto.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TERCERO.- Publíquese en la Gaceta Oficial del Distrito Federal para su debida observancia y aplicación.</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G.O. 14 DE MARZO DE 2013.</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ÚNICO.- El presente Decreto entrará en vigor al día siguiente de su publicación en la Gaceta Oficial del Distrito Federal.</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G.O. 8 DE MAYO DE 2014.</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PRIMERO.- El presente decreto entrará en vigor a partir del día siguiente al de su publicación.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SEGUNDO.- Publíquese en la Gaceta Oficial del Distrito Federal para su debida observancia y aplicación.</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G.O. 28 DE NOVIEMBRE DE 2014.</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PRIMERO.- Publíquese en la Gaceta Oficial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G.O. 22 DE DICIEMBRE DE 2014.</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PRIMERO.- El presente Decreto entrará en vigor a partir del día 1° de enero del año 2015.</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SEGUNDO.- Publíquese en la Gaceta Oficial del Distrito Federal para su debida observancia y aplicación.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TERCERO.- Las Unidades Responsables del Gasto se apegarán a lo dispuesto en el artículo 60 de la presente Ley, a partir del 1° de enero de 2016, para informar el pasivo circulante del ejercicio fiscal 2015.</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CUARTO.- La Secretaría emitirá dentro de los siguientes 90 días naturales a la publicación de la presente Ley las reglas de operación del fondo de infraestructura al que se refiere el artículo 71, párrafo V inciso c).</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G.O. 29 DE DICIEMBRE DE 2016.</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TRANSITORIOS DEL “DECRETO POR EL QUE SE REFORMAN Y ADICIONAN DIVERSAS DISPOSICIONES DE LA LEY DE PRESUPUESTO Y GASTO EFICIENTE DEL DISTRITO FEDERAL”.]</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PRIMERO.- El presente Decreto entrará en vigor a partir del 1° de enero del año 2017.</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SEGUNDO.- Publíquese en la Gaceta Oficial de la Ciudad de México para su debida observancia y aplicación.</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TERCERO.- A partir del inicio de la vigencia del presente Decreto la denominación de esta Ley será la de Ley de Presupuesto y Gasto Eficiente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Todas las referencias que en los demás ordenamientos jurídicos se haga de la Ley de Presupuesto y Gasto Eficiente del Distrito Federal, deberán entenderse realizadas a la Ley de Presupuesto y Gasto Eficiente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CUARTO.- Las Dependencias, Órganos Desconcentrados y Entidades que tengan a su cargo Programas Presupuestarios en operación, que no hayan sido sujetos a evaluación de diseño, deberán llevar a cabo dicha evaluación dentro de los doce meses siguientes a la entrada en vigor de las presentes reformas.</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 xml:space="preserve">ARTÍCULO QUINTO.- La formulación de Programas Presupuestarios, la implementación del presupuesto basado en resultados y de los componentes de la </w:t>
      </w:r>
      <w:r w:rsidRPr="009370AA">
        <w:rPr>
          <w:rFonts w:cs="Arial"/>
          <w:szCs w:val="24"/>
        </w:rPr>
        <w:lastRenderedPageBreak/>
        <w:t>Evaluación del Desempeño, así como las evaluaciones que respecto de su desempeño se realicen a los Programas Presupuestarios, se harán de manera gradual, con base en los lineamientos que se emitan, y conforme lo permita la capacidad financiera de la Hacienda Pública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ARTÍCULO SEXTO.- Las reformas y adiciones al artículo 28, en materia de suelo de conservación, entrará en vigor a partir del año 2018.</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(ADICIONADO, G.O. 30 DE OCTUBRE DE 2017)</w:t>
      </w:r>
    </w:p>
    <w:p w:rsidR="006C4E2E" w:rsidRPr="009370AA" w:rsidRDefault="00FD688A">
      <w:pPr>
        <w:pStyle w:val="Estilo"/>
        <w:rPr>
          <w:rFonts w:cs="Arial"/>
          <w:szCs w:val="24"/>
        </w:rPr>
      </w:pPr>
      <w:r w:rsidRPr="009370AA">
        <w:rPr>
          <w:rFonts w:cs="Arial"/>
          <w:szCs w:val="24"/>
        </w:rPr>
        <w:t>ARTÍCULO SÉPTIMO.- Durante el Ejercicio Fiscal 2017, las fechas límite establecidas en el párrafo segundo del artículo 56 de esta Ley, se amplían a más tardar el 15 de noviembre de 2017, tratándose de Obra Pública por Contrato y el 30 de Noviembre de 2017, para el resto de los conceptos de gasto.</w:t>
      </w:r>
    </w:p>
    <w:p w:rsidR="006C4E2E" w:rsidRPr="009370AA" w:rsidRDefault="006C4E2E">
      <w:pPr>
        <w:pStyle w:val="Estilo"/>
        <w:rPr>
          <w:rFonts w:cs="Arial"/>
          <w:szCs w:val="24"/>
        </w:rPr>
      </w:pP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G.O. 30 DE OCTUBRE DE 2017.</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[N. DE E. TRANSITORIOS DEL "DECRETO POR EL QUE SE ADICIONA EL ARTÍCULO TRANSITORIO SÉPTIMO AL DECRETO POR EL QUE SE REFORMAN Y ADICIONAN DIVERSAS DISPOSICIONES DE LA LEY DE PRESUPUESTO Y GASTO EFICIENTE DEL DISTRITO FEDERAL PUBLICADO EN LA GACETA OFICIAL DE LA CIUDAD DE MÉXICO EL 29 DE DICIEMBRE DE 2016".]</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PRIMERO.- Publíquese en la Gaceta Oficial de la Ciudad de México.</w:t>
      </w:r>
    </w:p>
    <w:p w:rsidR="006C4E2E" w:rsidRPr="009370AA" w:rsidRDefault="006C4E2E">
      <w:pPr>
        <w:pStyle w:val="Estilo"/>
        <w:rPr>
          <w:rFonts w:cs="Arial"/>
          <w:szCs w:val="24"/>
        </w:rPr>
      </w:pPr>
    </w:p>
    <w:p w:rsidR="006C4E2E" w:rsidRPr="009370AA" w:rsidRDefault="00FD688A">
      <w:pPr>
        <w:pStyle w:val="Estilo"/>
        <w:rPr>
          <w:rFonts w:cs="Arial"/>
          <w:szCs w:val="24"/>
        </w:rPr>
      </w:pPr>
      <w:r w:rsidRPr="009370AA">
        <w:rPr>
          <w:rFonts w:cs="Arial"/>
          <w:szCs w:val="24"/>
        </w:rPr>
        <w:t>SEGUNDO.- El presente Decreto entrará en vigor al día siguiente de su publicación.</w:t>
      </w:r>
    </w:p>
    <w:p w:rsidR="006C4E2E" w:rsidRPr="009370AA" w:rsidRDefault="006C4E2E">
      <w:pPr>
        <w:pStyle w:val="Estilo"/>
        <w:rPr>
          <w:rFonts w:cs="Arial"/>
          <w:szCs w:val="24"/>
        </w:rPr>
      </w:pPr>
    </w:p>
    <w:p w:rsidR="00CD5938" w:rsidRPr="009370AA" w:rsidRDefault="00CD5938">
      <w:pPr>
        <w:pStyle w:val="Estilo"/>
        <w:rPr>
          <w:rFonts w:cs="Arial"/>
          <w:szCs w:val="24"/>
        </w:rPr>
      </w:pPr>
    </w:p>
    <w:p w:rsidR="00CD5938" w:rsidRPr="009370AA" w:rsidRDefault="00CD5938">
      <w:pPr>
        <w:pStyle w:val="Estilo"/>
        <w:rPr>
          <w:rFonts w:cs="Arial"/>
          <w:szCs w:val="24"/>
        </w:rPr>
      </w:pPr>
      <w:r w:rsidRPr="009370AA">
        <w:rPr>
          <w:rFonts w:cs="Arial"/>
          <w:szCs w:val="24"/>
        </w:rPr>
        <w:t>G.O. 23 FEBRERO 2018</w:t>
      </w:r>
    </w:p>
    <w:p w:rsidR="00CD5938" w:rsidRPr="009370AA" w:rsidRDefault="00CD5938">
      <w:pPr>
        <w:pStyle w:val="Estilo"/>
        <w:rPr>
          <w:rFonts w:cs="Arial"/>
          <w:szCs w:val="24"/>
        </w:rPr>
      </w:pPr>
    </w:p>
    <w:p w:rsidR="00CD5938" w:rsidRPr="009370AA" w:rsidRDefault="00CD5938">
      <w:pPr>
        <w:pStyle w:val="Estilo"/>
        <w:rPr>
          <w:rFonts w:cs="Arial"/>
          <w:szCs w:val="24"/>
        </w:rPr>
      </w:pPr>
      <w:r w:rsidRPr="009370AA">
        <w:rPr>
          <w:rFonts w:cs="Arial"/>
          <w:szCs w:val="24"/>
        </w:rPr>
        <w:t>PRIMERO.- La presente reforma entrará en vigor al día siguiente de su publicación en la Gaceta Oficial de la Ciudad de México.</w:t>
      </w:r>
    </w:p>
    <w:p w:rsidR="00CD5938" w:rsidRPr="009370AA" w:rsidRDefault="00CD5938">
      <w:pPr>
        <w:pStyle w:val="Estilo"/>
        <w:rPr>
          <w:rFonts w:cs="Arial"/>
          <w:szCs w:val="24"/>
        </w:rPr>
      </w:pPr>
    </w:p>
    <w:p w:rsidR="00CD5938" w:rsidRDefault="00CD5938">
      <w:pPr>
        <w:pStyle w:val="Estilo"/>
      </w:pPr>
      <w:r w:rsidRPr="009370AA">
        <w:rPr>
          <w:rFonts w:cs="Arial"/>
          <w:szCs w:val="24"/>
        </w:rPr>
        <w:t>SEGUNDO.- Publíquese en la Gaceta Oficial de la Ciudad de México y en el Diario Oficial de la Federación para su mayor difusión.</w:t>
      </w:r>
    </w:p>
    <w:sectPr w:rsidR="00CD5938"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88A" w:rsidRDefault="00FD688A" w:rsidP="006E4391">
      <w:pPr>
        <w:spacing w:after="0" w:line="240" w:lineRule="auto"/>
      </w:pPr>
      <w:r>
        <w:separator/>
      </w:r>
    </w:p>
  </w:endnote>
  <w:endnote w:type="continuationSeparator" w:id="0">
    <w:p w:rsidR="00FD688A" w:rsidRDefault="00FD688A"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6C4E2E" w:rsidP="00275FEE">
              <w:pPr>
                <w:pStyle w:val="Piedepgina"/>
                <w:jc w:val="right"/>
              </w:pPr>
              <w:r>
                <w:fldChar w:fldCharType="begin"/>
              </w:r>
              <w:r w:rsidR="00A9075C">
                <w:instrText xml:space="preserve"> PAGE   \* MERGEFORMAT </w:instrText>
              </w:r>
              <w:r>
                <w:fldChar w:fldCharType="separate"/>
              </w:r>
              <w:r w:rsidR="004B2718">
                <w:rPr>
                  <w:noProof/>
                </w:rPr>
                <w:t>20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6C4E2E" w:rsidP="00A9075C">
              <w:pPr>
                <w:pStyle w:val="Piedepgina"/>
                <w:jc w:val="right"/>
              </w:pPr>
              <w:r>
                <w:fldChar w:fldCharType="begin"/>
              </w:r>
              <w:r w:rsidR="00D11F99">
                <w:instrText xml:space="preserve"> PAGE   \* MERGEFORMAT </w:instrText>
              </w:r>
              <w:r>
                <w:fldChar w:fldCharType="separate"/>
              </w:r>
              <w:r w:rsidR="004B2718">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88A" w:rsidRDefault="00FD688A" w:rsidP="006E4391">
      <w:pPr>
        <w:spacing w:after="0" w:line="240" w:lineRule="auto"/>
      </w:pPr>
      <w:r>
        <w:separator/>
      </w:r>
    </w:p>
  </w:footnote>
  <w:footnote w:type="continuationSeparator" w:id="0">
    <w:p w:rsidR="00FD688A" w:rsidRDefault="00FD688A"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976C2"/>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940BB"/>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718"/>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4E2E"/>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370AA"/>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D5938"/>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D688A"/>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B307-41D6-40B4-A15C-D81AEFEC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29989</Words>
  <Characters>164941</Characters>
  <Application>Microsoft Office Word</Application>
  <DocSecurity>0</DocSecurity>
  <Lines>1374</Lines>
  <Paragraphs>389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2018-04-12T20:28:00Z</dcterms:created>
  <dcterms:modified xsi:type="dcterms:W3CDTF">2018-04-12T20:28:00Z</dcterms:modified>
</cp:coreProperties>
</file>