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0F" w:rsidRPr="007F0E0C" w:rsidRDefault="004926FD" w:rsidP="000140D2">
      <w:pPr>
        <w:pStyle w:val="Estilo"/>
        <w:jc w:val="center"/>
        <w:rPr>
          <w:rFonts w:ascii="Book Antiqua" w:hAnsi="Book Antiqua"/>
          <w:b/>
          <w:color w:val="FF0000"/>
          <w:sz w:val="28"/>
          <w:szCs w:val="28"/>
        </w:rPr>
      </w:pPr>
      <w:bookmarkStart w:id="0" w:name="_GoBack"/>
      <w:bookmarkEnd w:id="0"/>
      <w:r w:rsidRPr="007F0E0C">
        <w:rPr>
          <w:rFonts w:ascii="Book Antiqua" w:hAnsi="Book Antiqua"/>
          <w:b/>
          <w:color w:val="FF0000"/>
          <w:sz w:val="28"/>
          <w:szCs w:val="28"/>
        </w:rPr>
        <w:t>LEY DEL PROGRAMA DE DERECHOS HUMANOS DEL DISTRITO FEDERAL</w:t>
      </w:r>
    </w:p>
    <w:p w:rsidR="004F1A0F" w:rsidRPr="007F0E0C" w:rsidRDefault="004F1A0F">
      <w:pPr>
        <w:pStyle w:val="Estilo"/>
        <w:rPr>
          <w:rFonts w:ascii="Book Antiqua" w:hAnsi="Book Antiqua"/>
          <w:b/>
        </w:rPr>
      </w:pPr>
    </w:p>
    <w:p w:rsidR="004F1A0F" w:rsidRPr="00A05919" w:rsidRDefault="004926FD">
      <w:pPr>
        <w:pStyle w:val="Estilo"/>
        <w:rPr>
          <w:rFonts w:ascii="Book Antiqua" w:hAnsi="Book Antiqua"/>
          <w:color w:val="FF0000"/>
          <w:u w:val="single"/>
        </w:rPr>
      </w:pPr>
      <w:r w:rsidRPr="00A05919">
        <w:rPr>
          <w:rFonts w:ascii="Book Antiqua" w:hAnsi="Book Antiqua"/>
          <w:color w:val="FF0000"/>
          <w:u w:val="single"/>
        </w:rPr>
        <w:t>ÚLTIMA REFORMA PUBLICADA EN LA GACETA OFICIAL DEL DISTRITO FEDERAL: 15 DE JUNIO DE 2012.</w:t>
      </w:r>
    </w:p>
    <w:p w:rsidR="004F1A0F" w:rsidRPr="00A05919" w:rsidRDefault="004F1A0F">
      <w:pPr>
        <w:pStyle w:val="Estilo"/>
        <w:rPr>
          <w:rFonts w:ascii="Book Antiqua" w:hAnsi="Book Antiqua"/>
          <w:color w:val="FF0000"/>
          <w:u w:val="single"/>
        </w:rPr>
      </w:pPr>
    </w:p>
    <w:p w:rsidR="004F1A0F" w:rsidRPr="00A05919" w:rsidRDefault="004926FD">
      <w:pPr>
        <w:pStyle w:val="Estilo"/>
        <w:rPr>
          <w:rFonts w:ascii="Book Antiqua" w:hAnsi="Book Antiqua"/>
          <w:color w:val="FF0000"/>
          <w:u w:val="single"/>
        </w:rPr>
      </w:pPr>
      <w:r w:rsidRPr="00A05919">
        <w:rPr>
          <w:rFonts w:ascii="Book Antiqua" w:hAnsi="Book Antiqua"/>
          <w:color w:val="FF0000"/>
          <w:u w:val="single"/>
        </w:rPr>
        <w:t>Ley publicada en la Gaceta Oficia</w:t>
      </w:r>
      <w:r w:rsidR="0055587D" w:rsidRPr="00A05919">
        <w:rPr>
          <w:rFonts w:ascii="Book Antiqua" w:hAnsi="Book Antiqua"/>
          <w:color w:val="FF0000"/>
          <w:u w:val="single"/>
        </w:rPr>
        <w:t xml:space="preserve">l del Distrito Federal, el </w:t>
      </w:r>
      <w:r w:rsidRPr="00A05919">
        <w:rPr>
          <w:rFonts w:ascii="Book Antiqua" w:hAnsi="Book Antiqua"/>
          <w:color w:val="FF0000"/>
          <w:u w:val="single"/>
        </w:rPr>
        <w:t>30 de mayo de 2011.</w:t>
      </w:r>
    </w:p>
    <w:p w:rsidR="00C1573E" w:rsidRDefault="00C1573E">
      <w:pPr>
        <w:pStyle w:val="Estilo"/>
        <w:rPr>
          <w:rFonts w:ascii="Book Antiqua" w:hAnsi="Book Antiqua"/>
          <w:b/>
        </w:rPr>
      </w:pPr>
    </w:p>
    <w:p w:rsidR="00A05919" w:rsidRPr="00A05919" w:rsidRDefault="00A05919" w:rsidP="00A05919">
      <w:pPr>
        <w:pStyle w:val="Estilo"/>
        <w:rPr>
          <w:rFonts w:ascii="Book Antiqua" w:hAnsi="Book Antiqua"/>
          <w:b/>
          <w:color w:val="000000" w:themeColor="text1"/>
        </w:rPr>
      </w:pPr>
      <w:r w:rsidRPr="00A05919">
        <w:rPr>
          <w:rFonts w:ascii="Book Antiqua" w:hAnsi="Book Antiqua"/>
          <w:b/>
          <w:color w:val="000000" w:themeColor="text1"/>
        </w:rPr>
        <w:t>(Al margen superior un escudo que dice: Ciudad de México.- Capital en Movimiento)</w:t>
      </w:r>
    </w:p>
    <w:p w:rsidR="00A05919" w:rsidRPr="00A05919" w:rsidRDefault="00A05919" w:rsidP="00A05919">
      <w:pPr>
        <w:pStyle w:val="Estilo"/>
        <w:rPr>
          <w:rFonts w:ascii="Book Antiqua" w:hAnsi="Book Antiqua"/>
          <w:b/>
          <w:color w:val="000000" w:themeColor="text1"/>
        </w:rPr>
      </w:pPr>
    </w:p>
    <w:p w:rsidR="00A05919" w:rsidRPr="00A05919" w:rsidRDefault="00A05919" w:rsidP="00A05919">
      <w:pPr>
        <w:pStyle w:val="Estilo"/>
        <w:rPr>
          <w:rFonts w:ascii="Book Antiqua" w:hAnsi="Book Antiqua"/>
          <w:b/>
          <w:color w:val="000000" w:themeColor="text1"/>
        </w:rPr>
      </w:pPr>
      <w:r w:rsidRPr="00A05919">
        <w:rPr>
          <w:rFonts w:ascii="Book Antiqua" w:hAnsi="Book Antiqua"/>
          <w:b/>
          <w:color w:val="000000" w:themeColor="text1"/>
        </w:rPr>
        <w:t>MARCELO LUIS EBRARD CASAUBON, Jefe de Gobierno del Distrito Federal, a sus habitantes sabed:</w:t>
      </w:r>
    </w:p>
    <w:p w:rsidR="00A05919" w:rsidRPr="00A05919" w:rsidRDefault="00A05919" w:rsidP="00A05919">
      <w:pPr>
        <w:pStyle w:val="Estilo"/>
        <w:rPr>
          <w:rFonts w:ascii="Book Antiqua" w:hAnsi="Book Antiqua"/>
          <w:b/>
          <w:color w:val="000000" w:themeColor="text1"/>
        </w:rPr>
      </w:pPr>
    </w:p>
    <w:p w:rsidR="00A05919" w:rsidRPr="00A05919" w:rsidRDefault="00A05919" w:rsidP="00A05919">
      <w:pPr>
        <w:pStyle w:val="Estilo"/>
        <w:rPr>
          <w:rFonts w:ascii="Book Antiqua" w:hAnsi="Book Antiqua"/>
          <w:b/>
          <w:color w:val="000000" w:themeColor="text1"/>
        </w:rPr>
      </w:pPr>
      <w:r w:rsidRPr="00A05919">
        <w:rPr>
          <w:rFonts w:ascii="Book Antiqua" w:hAnsi="Book Antiqua"/>
          <w:b/>
          <w:color w:val="000000" w:themeColor="text1"/>
        </w:rPr>
        <w:t xml:space="preserve">Que </w:t>
      </w:r>
      <w:proofErr w:type="gramStart"/>
      <w:r w:rsidRPr="00A05919">
        <w:rPr>
          <w:rFonts w:ascii="Book Antiqua" w:hAnsi="Book Antiqua"/>
          <w:b/>
          <w:color w:val="000000" w:themeColor="text1"/>
        </w:rPr>
        <w:t>la H. Asamblea Legislativa</w:t>
      </w:r>
      <w:proofErr w:type="gramEnd"/>
      <w:r w:rsidRPr="00A05919">
        <w:rPr>
          <w:rFonts w:ascii="Book Antiqua" w:hAnsi="Book Antiqua"/>
          <w:b/>
          <w:color w:val="000000" w:themeColor="text1"/>
        </w:rPr>
        <w:t xml:space="preserve"> del Distrito Federal, V Legislatura, se ha servido dirigirme el siguiente:</w:t>
      </w:r>
    </w:p>
    <w:p w:rsidR="00A05919" w:rsidRPr="00A05919" w:rsidRDefault="00A05919" w:rsidP="00A05919">
      <w:pPr>
        <w:pStyle w:val="Estilo"/>
        <w:rPr>
          <w:rFonts w:ascii="Book Antiqua" w:hAnsi="Book Antiqua"/>
          <w:b/>
          <w:color w:val="000000" w:themeColor="text1"/>
        </w:rPr>
      </w:pPr>
    </w:p>
    <w:p w:rsidR="00A05919" w:rsidRPr="00A05919" w:rsidRDefault="00A05919" w:rsidP="00A05919">
      <w:pPr>
        <w:pStyle w:val="Estilo"/>
        <w:rPr>
          <w:rFonts w:ascii="Book Antiqua" w:hAnsi="Book Antiqua"/>
          <w:b/>
          <w:color w:val="000000" w:themeColor="text1"/>
        </w:rPr>
      </w:pPr>
      <w:r w:rsidRPr="00A05919">
        <w:rPr>
          <w:rFonts w:ascii="Book Antiqua" w:hAnsi="Book Antiqua"/>
          <w:b/>
          <w:color w:val="000000" w:themeColor="text1"/>
        </w:rPr>
        <w:t>DECRETO</w:t>
      </w:r>
    </w:p>
    <w:p w:rsidR="00A05919" w:rsidRPr="00A05919" w:rsidRDefault="00A05919" w:rsidP="00A05919">
      <w:pPr>
        <w:pStyle w:val="Estilo"/>
        <w:rPr>
          <w:rFonts w:ascii="Book Antiqua" w:hAnsi="Book Antiqua"/>
          <w:b/>
          <w:color w:val="000000" w:themeColor="text1"/>
        </w:rPr>
      </w:pPr>
    </w:p>
    <w:p w:rsidR="00A05919" w:rsidRPr="00A05919" w:rsidRDefault="00A05919" w:rsidP="00A05919">
      <w:pPr>
        <w:pStyle w:val="Estilo"/>
        <w:rPr>
          <w:rFonts w:ascii="Book Antiqua" w:hAnsi="Book Antiqua"/>
          <w:b/>
          <w:color w:val="000000" w:themeColor="text1"/>
        </w:rPr>
      </w:pPr>
      <w:r w:rsidRPr="00A05919">
        <w:rPr>
          <w:rFonts w:ascii="Book Antiqua" w:hAnsi="Book Antiqua"/>
          <w:b/>
          <w:color w:val="000000" w:themeColor="text1"/>
        </w:rPr>
        <w:t>(Al margen superior izquierdo el Escudo Nacional que dice: ESTADOS UNIDOS MEXICANOS.- ASAMBLEA LEGISLATIVA DEL DISTRITO FEDERAL.- V LEGISLATURA)</w:t>
      </w:r>
    </w:p>
    <w:p w:rsidR="00A05919" w:rsidRPr="00A05919" w:rsidRDefault="00A05919" w:rsidP="00A05919">
      <w:pPr>
        <w:pStyle w:val="Estilo"/>
        <w:rPr>
          <w:rFonts w:ascii="Book Antiqua" w:hAnsi="Book Antiqua"/>
          <w:b/>
          <w:color w:val="000000" w:themeColor="text1"/>
        </w:rPr>
      </w:pPr>
    </w:p>
    <w:p w:rsidR="00A05919" w:rsidRPr="00A05919" w:rsidRDefault="00A05919" w:rsidP="00A05919">
      <w:pPr>
        <w:pStyle w:val="Estilo"/>
        <w:rPr>
          <w:rFonts w:ascii="Book Antiqua" w:hAnsi="Book Antiqua"/>
          <w:b/>
          <w:color w:val="000000" w:themeColor="text1"/>
        </w:rPr>
      </w:pPr>
      <w:r w:rsidRPr="00A05919">
        <w:rPr>
          <w:rFonts w:ascii="Book Antiqua" w:hAnsi="Book Antiqua"/>
          <w:b/>
          <w:color w:val="000000" w:themeColor="text1"/>
        </w:rPr>
        <w:t>ASAMBLEA LEGISLATIVA DEL DISTRITO FEDERAL V LEGISLATURA.</w:t>
      </w:r>
    </w:p>
    <w:p w:rsidR="00A05919" w:rsidRPr="00A05919" w:rsidRDefault="00A05919" w:rsidP="00A05919">
      <w:pPr>
        <w:pStyle w:val="Estilo"/>
        <w:rPr>
          <w:rFonts w:ascii="Book Antiqua" w:hAnsi="Book Antiqua"/>
          <w:b/>
          <w:color w:val="000000" w:themeColor="text1"/>
        </w:rPr>
      </w:pPr>
    </w:p>
    <w:p w:rsidR="00A05919" w:rsidRPr="00A05919" w:rsidRDefault="00A05919" w:rsidP="00A05919">
      <w:pPr>
        <w:pStyle w:val="Estilo"/>
        <w:rPr>
          <w:rFonts w:ascii="Book Antiqua" w:hAnsi="Book Antiqua"/>
          <w:b/>
          <w:color w:val="000000" w:themeColor="text1"/>
        </w:rPr>
      </w:pPr>
      <w:r w:rsidRPr="00A05919">
        <w:rPr>
          <w:rFonts w:ascii="Book Antiqua" w:hAnsi="Book Antiqua"/>
          <w:b/>
          <w:color w:val="000000" w:themeColor="text1"/>
        </w:rPr>
        <w:t>D E C R E T A</w:t>
      </w:r>
    </w:p>
    <w:p w:rsidR="00A05919" w:rsidRPr="00A05919" w:rsidRDefault="00A05919" w:rsidP="00A05919">
      <w:pPr>
        <w:pStyle w:val="Estilo"/>
        <w:rPr>
          <w:rFonts w:ascii="Book Antiqua" w:hAnsi="Book Antiqua"/>
          <w:b/>
          <w:color w:val="000000" w:themeColor="text1"/>
        </w:rPr>
      </w:pPr>
    </w:p>
    <w:p w:rsidR="00A05919" w:rsidRPr="00A05919" w:rsidRDefault="00A05919" w:rsidP="00A05919">
      <w:pPr>
        <w:pStyle w:val="Estilo"/>
        <w:rPr>
          <w:rFonts w:ascii="Book Antiqua" w:hAnsi="Book Antiqua"/>
          <w:b/>
          <w:color w:val="000000" w:themeColor="text1"/>
        </w:rPr>
      </w:pPr>
      <w:r w:rsidRPr="00A05919">
        <w:rPr>
          <w:rFonts w:ascii="Book Antiqua" w:hAnsi="Book Antiqua"/>
          <w:b/>
          <w:color w:val="000000" w:themeColor="text1"/>
        </w:rPr>
        <w:t>DECRETO POR EL QUE SE EXPIDE LA LEY DEL PROGRAMA DE DERECHOS HUMANOS DEL DISTRITO FEDERAL.</w:t>
      </w:r>
    </w:p>
    <w:p w:rsidR="00A05919" w:rsidRPr="00A05919" w:rsidRDefault="00A05919" w:rsidP="00A05919">
      <w:pPr>
        <w:pStyle w:val="Estilo"/>
        <w:rPr>
          <w:rFonts w:ascii="Book Antiqua" w:hAnsi="Book Antiqua"/>
          <w:b/>
          <w:color w:val="000000" w:themeColor="text1"/>
        </w:rPr>
      </w:pPr>
    </w:p>
    <w:p w:rsidR="00A05919" w:rsidRPr="00A05919" w:rsidRDefault="00A05919" w:rsidP="00A05919">
      <w:pPr>
        <w:pStyle w:val="Estilo"/>
        <w:rPr>
          <w:rFonts w:ascii="Book Antiqua" w:hAnsi="Book Antiqua"/>
          <w:b/>
          <w:color w:val="000000" w:themeColor="text1"/>
        </w:rPr>
      </w:pPr>
      <w:r w:rsidRPr="00A05919">
        <w:rPr>
          <w:rFonts w:ascii="Book Antiqua" w:hAnsi="Book Antiqua"/>
          <w:b/>
          <w:color w:val="000000" w:themeColor="text1"/>
        </w:rPr>
        <w:t>ÚNICO: Se expide la Ley del Programa de Derechos Humanos del Distrito Federal, para quedar como sigue:</w:t>
      </w:r>
    </w:p>
    <w:p w:rsidR="00A05919" w:rsidRPr="007F0E0C" w:rsidRDefault="00A05919">
      <w:pPr>
        <w:pStyle w:val="Estilo"/>
        <w:rPr>
          <w:rFonts w:ascii="Book Antiqua" w:hAnsi="Book Antiqua"/>
          <w:b/>
        </w:rPr>
      </w:pPr>
    </w:p>
    <w:p w:rsidR="004F1A0F" w:rsidRPr="007F0E0C" w:rsidRDefault="004926FD">
      <w:pPr>
        <w:pStyle w:val="Estilo"/>
        <w:rPr>
          <w:rFonts w:ascii="Book Antiqua" w:hAnsi="Book Antiqua"/>
          <w:b/>
        </w:rPr>
      </w:pPr>
      <w:r w:rsidRPr="007F0E0C">
        <w:rPr>
          <w:rFonts w:ascii="Book Antiqua" w:hAnsi="Book Antiqua"/>
          <w:b/>
        </w:rPr>
        <w:t>LEY DEL PROGRAMA DE DERECHOS HUMANOS DEL DISTRITO FEDERAL.</w:t>
      </w:r>
    </w:p>
    <w:p w:rsidR="004F1A0F" w:rsidRPr="007F0E0C" w:rsidRDefault="004F1A0F">
      <w:pPr>
        <w:pStyle w:val="Estilo"/>
        <w:rPr>
          <w:rFonts w:ascii="Book Antiqua" w:hAnsi="Book Antiqua"/>
          <w:b/>
        </w:rPr>
      </w:pPr>
    </w:p>
    <w:p w:rsidR="004F1A0F" w:rsidRPr="007F0E0C" w:rsidRDefault="004926FD">
      <w:pPr>
        <w:pStyle w:val="Estilo"/>
        <w:rPr>
          <w:rFonts w:ascii="Book Antiqua" w:hAnsi="Book Antiqua"/>
          <w:b/>
        </w:rPr>
      </w:pPr>
      <w:r w:rsidRPr="007F0E0C">
        <w:rPr>
          <w:rFonts w:ascii="Book Antiqua" w:hAnsi="Book Antiqua"/>
          <w:b/>
        </w:rPr>
        <w:t>Título I</w:t>
      </w:r>
    </w:p>
    <w:p w:rsidR="004F1A0F" w:rsidRPr="007F0E0C" w:rsidRDefault="004F1A0F">
      <w:pPr>
        <w:pStyle w:val="Estilo"/>
        <w:rPr>
          <w:rFonts w:ascii="Book Antiqua" w:hAnsi="Book Antiqua"/>
          <w:b/>
        </w:rPr>
      </w:pPr>
    </w:p>
    <w:p w:rsidR="004F1A0F" w:rsidRPr="007F0E0C" w:rsidRDefault="004926FD">
      <w:pPr>
        <w:pStyle w:val="Estilo"/>
        <w:rPr>
          <w:rFonts w:ascii="Book Antiqua" w:hAnsi="Book Antiqua"/>
          <w:b/>
        </w:rPr>
      </w:pPr>
      <w:r w:rsidRPr="007F0E0C">
        <w:rPr>
          <w:rFonts w:ascii="Book Antiqua" w:hAnsi="Book Antiqua"/>
          <w:b/>
        </w:rPr>
        <w:t>Principios generales</w:t>
      </w:r>
    </w:p>
    <w:p w:rsidR="004F1A0F" w:rsidRPr="007F0E0C" w:rsidRDefault="004F1A0F">
      <w:pPr>
        <w:pStyle w:val="Estilo"/>
        <w:rPr>
          <w:rFonts w:ascii="Book Antiqua" w:hAnsi="Book Antiqua"/>
          <w:b/>
        </w:rPr>
      </w:pPr>
    </w:p>
    <w:p w:rsidR="004F1A0F" w:rsidRPr="007F0E0C" w:rsidRDefault="004926FD">
      <w:pPr>
        <w:pStyle w:val="Estilo"/>
        <w:rPr>
          <w:rFonts w:ascii="Book Antiqua" w:hAnsi="Book Antiqua"/>
        </w:rPr>
      </w:pPr>
      <w:r w:rsidRPr="007F0E0C">
        <w:rPr>
          <w:rFonts w:ascii="Book Antiqua" w:hAnsi="Book Antiqua"/>
          <w:b/>
        </w:rPr>
        <w:t xml:space="preserve">Artículo 1.- </w:t>
      </w:r>
      <w:r w:rsidRPr="007F0E0C">
        <w:rPr>
          <w:rFonts w:ascii="Book Antiqua" w:hAnsi="Book Antiqua"/>
        </w:rPr>
        <w:t xml:space="preserve">La presente Ley es de orden público, interés social y de observancia general en el Distrito Federal y tiene por objeto establecer las bases para la elaboración y actualización del Diagnóstico y el Programa de Derechos Humanos del Distrito Federal, su implementación, seguimiento y evaluación, así como </w:t>
      </w:r>
      <w:r w:rsidRPr="007F0E0C">
        <w:rPr>
          <w:rFonts w:ascii="Book Antiqua" w:hAnsi="Book Antiqua"/>
        </w:rPr>
        <w:lastRenderedPageBreak/>
        <w:t>establecer las bases de las políticas públicas con enfoque de derechos humanos en 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Los beneficios que se deriven de esta Ley serán aplicables a todas las personas, grupos y colectivos sociales que habiten o transiten en 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(REFORMADO, G.O. 15 DE JUNIO DE 2012)</w:t>
      </w:r>
    </w:p>
    <w:p w:rsidR="004F1A0F" w:rsidRPr="007F0E0C" w:rsidRDefault="004926FD">
      <w:pPr>
        <w:pStyle w:val="Estilo"/>
        <w:rPr>
          <w:rFonts w:ascii="Book Antiqua" w:hAnsi="Book Antiqua"/>
        </w:rPr>
      </w:pPr>
      <w:r w:rsidRPr="007F0E0C">
        <w:rPr>
          <w:rFonts w:ascii="Book Antiqua" w:hAnsi="Book Antiqua"/>
        </w:rPr>
        <w:t>La aplicación de la presente Ley corresponde, en el ámbito de su competencia, a la Administración Pública centralizada y descentralizada del Distrito Federal, así como al Tribunal Superior de Justicia del Distrito Federal y a la Asamblea Legislativa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4257B3">
        <w:rPr>
          <w:rFonts w:ascii="Book Antiqua" w:hAnsi="Book Antiqua"/>
          <w:b/>
        </w:rPr>
        <w:t>Artículo 2.-</w:t>
      </w:r>
      <w:r w:rsidRPr="007F0E0C">
        <w:rPr>
          <w:rFonts w:ascii="Book Antiqua" w:hAnsi="Book Antiqua"/>
        </w:rPr>
        <w:t xml:space="preserve"> El Distrito Federal contará con un Programa de Derechos Humanos realizado por las instituciones públicas y la sociedad que tiene por objeto proponer soluciones, con base en los obstáculos detectados mediante un diagnóstico, estableciendo estrategias, líneas de acción, plazos y unidades responsables, a partir del enfoque de derechos humanos en la legislación, las políticas públicas y el presupuesto.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Para la elaboración del Programa de Derecho Humanos se realizará un Diagnóstico que tendrá por objeto identificar los principales obstáculos que impiden a las personas que transitan o habitan en la Ciudad el ejercicio y goce efectivo de los derechos humanos reconocidos en los ámbitos nacional e internacional, así como dar cuenta de la situación que guarda el cumplimiento de las obligaciones de las autoridades públicas de esta entidad en lo que se refiere a derechos humanos y de los grupos de población.</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Artículo 3.-</w:t>
      </w:r>
      <w:r w:rsidRPr="007F0E0C">
        <w:rPr>
          <w:rFonts w:ascii="Book Antiqua" w:hAnsi="Book Antiqua"/>
        </w:rPr>
        <w:t xml:space="preserve"> Para los efectos de esta ley se entenderá por:</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w:t>
      </w:r>
      <w:r w:rsidRPr="007F0E0C">
        <w:rPr>
          <w:rFonts w:ascii="Book Antiqua" w:hAnsi="Book Antiqua"/>
        </w:rPr>
        <w:t xml:space="preserve"> Asamblea.- La Asamblea Legislativa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II.</w:t>
      </w:r>
      <w:r w:rsidRPr="007F0E0C">
        <w:rPr>
          <w:rFonts w:ascii="Book Antiqua" w:hAnsi="Book Antiqua"/>
        </w:rPr>
        <w:t xml:space="preserve"> Comisión.- La Comisión de Derechos Humanos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III.</w:t>
      </w:r>
      <w:r w:rsidRPr="007F0E0C">
        <w:rPr>
          <w:rFonts w:ascii="Book Antiqua" w:hAnsi="Book Antiqua"/>
        </w:rPr>
        <w:t xml:space="preserve"> Comité.- El Comité de Seguimiento y Evaluación del Programa de Derechos Humanos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IV.</w:t>
      </w:r>
      <w:r w:rsidRPr="007F0E0C">
        <w:rPr>
          <w:rFonts w:ascii="Book Antiqua" w:hAnsi="Book Antiqua"/>
        </w:rPr>
        <w:t xml:space="preserve"> Diagnóstico.- El Diagnóstico de Derechos Humanos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V.</w:t>
      </w:r>
      <w:r w:rsidRPr="007F0E0C">
        <w:rPr>
          <w:rFonts w:ascii="Book Antiqua" w:hAnsi="Book Antiqua"/>
        </w:rPr>
        <w:t xml:space="preserve"> Espacios de Participación.- Se constituyen por grupos temáticos relacionados con los derechos, grupos de población y estrategias contenidos en el Programa, que tienen como propósito ampliar la participación y coordinación entre la ciudadanía y los entes públicos para dar seguimiento al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lastRenderedPageBreak/>
        <w:t>VI.</w:t>
      </w:r>
      <w:r w:rsidRPr="007F0E0C">
        <w:rPr>
          <w:rFonts w:ascii="Book Antiqua" w:hAnsi="Book Antiqua"/>
        </w:rPr>
        <w:t xml:space="preserve"> Evaluación.- Análisis de los resultados de la implementación en relación a la relevancia, eficiencia, efectividad, impactos y sostenibilidad de las acciones, medidas, programas y políticas públicas implementados para el cumplimiento de los Derechos Humanos;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VII.</w:t>
      </w:r>
      <w:r w:rsidRPr="007F0E0C">
        <w:rPr>
          <w:rFonts w:ascii="Book Antiqua" w:hAnsi="Book Antiqua"/>
        </w:rPr>
        <w:t xml:space="preserve"> Implementación.- Acciones, medidas, programas y políticas públicas generadas para la plena realización de las líneas de acción establecidas en el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(REFORMADA, G.O. 15 DE JUNIO DE 2012)</w:t>
      </w:r>
    </w:p>
    <w:p w:rsidR="004F1A0F" w:rsidRPr="007F0E0C" w:rsidRDefault="004926FD">
      <w:pPr>
        <w:pStyle w:val="Estilo"/>
        <w:rPr>
          <w:rFonts w:ascii="Book Antiqua" w:hAnsi="Book Antiqua"/>
        </w:rPr>
      </w:pPr>
      <w:r w:rsidRPr="003E5EE6">
        <w:rPr>
          <w:rFonts w:ascii="Book Antiqua" w:hAnsi="Book Antiqua"/>
          <w:b/>
        </w:rPr>
        <w:t>VIII.</w:t>
      </w:r>
      <w:r w:rsidRPr="007F0E0C">
        <w:rPr>
          <w:rFonts w:ascii="Book Antiqua" w:hAnsi="Book Antiqua"/>
        </w:rPr>
        <w:t xml:space="preserve"> Instancias Ejecutoras.- La Asamblea Legislativa del Distrito Federal; el Tribunal Superior de Justicia del Distrito Federal; El Tribunal de lo Contencioso Administrativo del Distrito Federal; la Junta de Conciliación y Arbitraje del Distrito Federal; el Instituto de Acceso a la Información Pública del Distrito Federal; La Universidad Autónoma de la Ciudad de México, la Jefatura de Gobierno del Distrito Federal; las Dependencias, Órganos Desconcentrados y los Órganos Político Administrativos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IX.</w:t>
      </w:r>
      <w:r w:rsidRPr="007F0E0C">
        <w:rPr>
          <w:rFonts w:ascii="Book Antiqua" w:hAnsi="Book Antiqua"/>
        </w:rPr>
        <w:t xml:space="preserve"> Ley.- Ley del Programa de Derechos Humanos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w:t>
      </w:r>
      <w:r w:rsidRPr="007F0E0C">
        <w:rPr>
          <w:rFonts w:ascii="Book Antiqua" w:hAnsi="Book Antiqua"/>
        </w:rPr>
        <w:t xml:space="preserve"> Mecanismo.- El Mecanismo de Seguimiento y Evaluación del Programa de Derechos Humanos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XI.</w:t>
      </w:r>
      <w:r w:rsidRPr="007F0E0C">
        <w:rPr>
          <w:rFonts w:ascii="Book Antiqua" w:hAnsi="Book Antiqua"/>
        </w:rPr>
        <w:t xml:space="preserve"> Programa.- El Programa de Derechos Humanos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XII.</w:t>
      </w:r>
      <w:r w:rsidRPr="007F0E0C">
        <w:rPr>
          <w:rFonts w:ascii="Book Antiqua" w:hAnsi="Book Antiqua"/>
        </w:rPr>
        <w:t xml:space="preserve"> Reglamento.- El Reglamento del Mecanismo;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XIII.</w:t>
      </w:r>
      <w:r w:rsidRPr="007F0E0C">
        <w:rPr>
          <w:rFonts w:ascii="Book Antiqua" w:hAnsi="Book Antiqua"/>
        </w:rPr>
        <w:t xml:space="preserve"> Secretaría Ejecutiva.- La Secretaría Ejecutiva del Mecanismo de Seguimiento y Evaluación del Programa de Derechos Humanos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XIV.</w:t>
      </w:r>
      <w:r w:rsidRPr="007F0E0C">
        <w:rPr>
          <w:rFonts w:ascii="Book Antiqua" w:hAnsi="Book Antiqua"/>
        </w:rPr>
        <w:t xml:space="preserve"> Seguimiento.- El acompañamiento continuado del Mecanismo al desarrollo de las acciones, medidas, programas y políticas públicas que implementen las instancias ejecutoras en relación a los objetivos y líneas de acción del Programa de Derechos Humanos para procurar y facilitar su cumplimiento de manera oportuna, completa y eficaz;</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XV.</w:t>
      </w:r>
      <w:r w:rsidRPr="007F0E0C">
        <w:rPr>
          <w:rFonts w:ascii="Book Antiqua" w:hAnsi="Book Antiqua"/>
        </w:rPr>
        <w:t xml:space="preserve"> Tribunal.- El Tribunal Superior de Justicia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Artículo 4.-</w:t>
      </w:r>
      <w:r w:rsidRPr="007F0E0C">
        <w:rPr>
          <w:rFonts w:ascii="Book Antiqua" w:hAnsi="Book Antiqua"/>
        </w:rPr>
        <w:t xml:space="preserve"> Toda persona o grupo de personas que habiten o transiten en el Distrito Federal son titulares de los derechos humanos reconocidos en la Constitución Política de los Estados Unidos Mexicanos, en los tratados internacionales firmados y ratificados por los Estados Unidos Mexicanos y las </w:t>
      </w:r>
      <w:r w:rsidRPr="007F0E0C">
        <w:rPr>
          <w:rFonts w:ascii="Book Antiqua" w:hAnsi="Book Antiqua"/>
        </w:rPr>
        <w:lastRenderedPageBreak/>
        <w:t>leyes aplicables del Distrito Federal. Su ejercicio implica deberes correlativos de respeto a los derechos de los demás.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Los derechos humanos tienen eficacia directa y vinculante. Los entes públicos, deberán respetar, proteger y garantizar los derechos humanos que se interpretarán de acuerdo con los siguientes principios: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w:t>
      </w:r>
      <w:r w:rsidRPr="007F0E0C">
        <w:rPr>
          <w:rFonts w:ascii="Book Antiqua" w:hAnsi="Book Antiqua"/>
        </w:rPr>
        <w:t xml:space="preserve"> De conformidad con los instrumentos internacionales y atendiendo a los estándares y criterios de los organismos y tribunales internacionales de protección de los derechos humanos reconocidos por el Estado mexicano.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II.</w:t>
      </w:r>
      <w:r w:rsidRPr="007F0E0C">
        <w:rPr>
          <w:rFonts w:ascii="Book Antiqua" w:hAnsi="Book Antiqua"/>
        </w:rPr>
        <w:t xml:space="preserve"> Para la interpretación y aplicación de las normas de derechos humanos los entes públicos deberán acudir a la norma más favorable para su protección.</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III.</w:t>
      </w:r>
      <w:r w:rsidRPr="007F0E0C">
        <w:rPr>
          <w:rFonts w:ascii="Book Antiqua" w:hAnsi="Book Antiqua"/>
        </w:rPr>
        <w:t xml:space="preserve"> Ninguna interpretación podrá excluir derechos inherentes al ser humano.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Artículo 5.-</w:t>
      </w:r>
      <w:r w:rsidRPr="007F0E0C">
        <w:rPr>
          <w:rFonts w:ascii="Book Antiqua" w:hAnsi="Book Antiqua"/>
        </w:rPr>
        <w:t xml:space="preserve"> Corresponde al Jefe de Gobierno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w:t>
      </w:r>
      <w:r w:rsidRPr="007F0E0C">
        <w:rPr>
          <w:rFonts w:ascii="Book Antiqua" w:hAnsi="Book Antiqua"/>
        </w:rPr>
        <w:t xml:space="preserve"> Promover el cumplimiento de la presente Ley mediante la aplicación de políticas públicas diseñadas con este cometido;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II.</w:t>
      </w:r>
      <w:r w:rsidRPr="007F0E0C">
        <w:rPr>
          <w:rFonts w:ascii="Book Antiqua" w:hAnsi="Book Antiqua"/>
        </w:rPr>
        <w:t xml:space="preserve"> Crear el Comité de Seguimiento y Evaluación del Programa como un órgano colegiado para el diseño, implementación y seguimiento del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III.</w:t>
      </w:r>
      <w:r w:rsidRPr="007F0E0C">
        <w:rPr>
          <w:rFonts w:ascii="Book Antiqua" w:hAnsi="Book Antiqua"/>
        </w:rPr>
        <w:t xml:space="preserve"> Presentar en el Presupuesto de Egresos del Ejercicio Fiscal correspondiente, los recursos suficientes para el respeto, protección, promoción y garantía de los derechos humanos y destinar los recursos suficientes para el cumplimiento del Programa y el funcionamiento del Mecanismo.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Artículo 6.-</w:t>
      </w:r>
      <w:r w:rsidRPr="007F0E0C">
        <w:rPr>
          <w:rFonts w:ascii="Book Antiqua" w:hAnsi="Book Antiqua"/>
        </w:rPr>
        <w:t xml:space="preserve"> Corresponde a la Asamblea Legislativa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w:t>
      </w:r>
      <w:r w:rsidRPr="007F0E0C">
        <w:rPr>
          <w:rFonts w:ascii="Book Antiqua" w:hAnsi="Book Antiqua"/>
        </w:rPr>
        <w:t xml:space="preserve"> Analizar y en su caso aprobar, las reformas legislativas pertinentes para facilitar el cumplimiento de las líneas de acción que establece el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II.</w:t>
      </w:r>
      <w:r w:rsidRPr="007F0E0C">
        <w:rPr>
          <w:rFonts w:ascii="Book Antiqua" w:hAnsi="Book Antiqua"/>
        </w:rPr>
        <w:t xml:space="preserve"> Destinar en el Presupuesto de Egresos del Ejercicio Fiscal correspondiente, los recursos económicos necesarios para el funcionamiento del Mecanismo y para el respeto, protección, promoción y garantía de los derechos humanos, debiendo justificar debidamente cualquier reducción a los mismos.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III.</w:t>
      </w:r>
      <w:r w:rsidRPr="007F0E0C">
        <w:rPr>
          <w:rFonts w:ascii="Book Antiqua" w:hAnsi="Book Antiqua"/>
        </w:rPr>
        <w:t xml:space="preserve"> Destinar en el presupuesto anual de egresos, los recursos económicos necesarios para el cumplimiento del Programa y el funcionamiento del Mecanismo.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lastRenderedPageBreak/>
        <w:t>Artículo 7.-</w:t>
      </w:r>
      <w:r w:rsidRPr="007F0E0C">
        <w:rPr>
          <w:rFonts w:ascii="Book Antiqua" w:hAnsi="Book Antiqua"/>
        </w:rPr>
        <w:t xml:space="preserve"> Corresponde al Tribunal Superior de Justicia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w:t>
      </w:r>
      <w:r w:rsidRPr="007F0E0C">
        <w:rPr>
          <w:rFonts w:ascii="Book Antiqua" w:hAnsi="Book Antiqua"/>
        </w:rPr>
        <w:t xml:space="preserve"> Aplicar y garantizar los derechos humanos en las resoluciones que se emitan de acuerdo con los principios establecidos en la presente Ley;</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II.</w:t>
      </w:r>
      <w:r w:rsidRPr="007F0E0C">
        <w:rPr>
          <w:rFonts w:ascii="Book Antiqua" w:hAnsi="Book Antiqua"/>
        </w:rPr>
        <w:t xml:space="preserve"> Destinar en su Presupuesto, los recursos económicos necesarios para la implementación de las líneas de acción que le corresponden.</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Artículo 8.-</w:t>
      </w:r>
      <w:r w:rsidRPr="007F0E0C">
        <w:rPr>
          <w:rFonts w:ascii="Book Antiqua" w:hAnsi="Book Antiqua"/>
        </w:rPr>
        <w:t xml:space="preserve"> Corresponde a las instancias ejecutoras de conformidad con sus facultades y competencias legales, analizar e implementar las líneas de acción que les atañen relacionadas con el Programa y presentar al Comité en el mes de enero de cada año, un informe anual de avance en la implementación del Programa.</w:t>
      </w:r>
    </w:p>
    <w:p w:rsidR="004F1A0F" w:rsidRPr="007F0E0C" w:rsidRDefault="004F1A0F">
      <w:pPr>
        <w:pStyle w:val="Estilo"/>
        <w:rPr>
          <w:rFonts w:ascii="Book Antiqua" w:hAnsi="Book Antiqua"/>
        </w:rPr>
      </w:pPr>
    </w:p>
    <w:p w:rsidR="004F1A0F" w:rsidRPr="007F0E0C" w:rsidRDefault="004F1A0F">
      <w:pPr>
        <w:pStyle w:val="Estilo"/>
        <w:rPr>
          <w:rFonts w:ascii="Book Antiqua" w:hAnsi="Book Antiqua"/>
        </w:rPr>
      </w:pPr>
    </w:p>
    <w:p w:rsidR="004F1A0F" w:rsidRPr="003E5EE6" w:rsidRDefault="004926FD">
      <w:pPr>
        <w:pStyle w:val="Estilo"/>
        <w:rPr>
          <w:rFonts w:ascii="Book Antiqua" w:hAnsi="Book Antiqua"/>
          <w:b/>
        </w:rPr>
      </w:pPr>
      <w:r w:rsidRPr="003E5EE6">
        <w:rPr>
          <w:rFonts w:ascii="Book Antiqua" w:hAnsi="Book Antiqua"/>
          <w:b/>
        </w:rPr>
        <w:t>Título II</w:t>
      </w:r>
    </w:p>
    <w:p w:rsidR="004F1A0F" w:rsidRPr="003E5EE6" w:rsidRDefault="004F1A0F">
      <w:pPr>
        <w:pStyle w:val="Estilo"/>
        <w:rPr>
          <w:rFonts w:ascii="Book Antiqua" w:hAnsi="Book Antiqua"/>
          <w:b/>
        </w:rPr>
      </w:pPr>
    </w:p>
    <w:p w:rsidR="004F1A0F" w:rsidRPr="003E5EE6" w:rsidRDefault="004926FD">
      <w:pPr>
        <w:pStyle w:val="Estilo"/>
        <w:rPr>
          <w:rFonts w:ascii="Book Antiqua" w:hAnsi="Book Antiqua"/>
          <w:b/>
        </w:rPr>
      </w:pPr>
      <w:r w:rsidRPr="003E5EE6">
        <w:rPr>
          <w:rFonts w:ascii="Book Antiqua" w:hAnsi="Book Antiqua"/>
          <w:b/>
        </w:rPr>
        <w:t>De las políticas públicas en materia de derechos humanos</w:t>
      </w:r>
    </w:p>
    <w:p w:rsidR="004F1A0F" w:rsidRPr="003E5EE6" w:rsidRDefault="004F1A0F">
      <w:pPr>
        <w:pStyle w:val="Estilo"/>
        <w:rPr>
          <w:rFonts w:ascii="Book Antiqua" w:hAnsi="Book Antiqua"/>
          <w:b/>
        </w:rPr>
      </w:pPr>
    </w:p>
    <w:p w:rsidR="004F1A0F" w:rsidRPr="007F0E0C" w:rsidRDefault="004926FD">
      <w:pPr>
        <w:pStyle w:val="Estilo"/>
        <w:rPr>
          <w:rFonts w:ascii="Book Antiqua" w:hAnsi="Book Antiqua"/>
        </w:rPr>
      </w:pPr>
      <w:r w:rsidRPr="003E5EE6">
        <w:rPr>
          <w:rFonts w:ascii="Book Antiqua" w:hAnsi="Book Antiqua"/>
          <w:b/>
        </w:rPr>
        <w:t>Artículo 9.-</w:t>
      </w:r>
      <w:r w:rsidRPr="007F0E0C">
        <w:rPr>
          <w:rFonts w:ascii="Book Antiqua" w:hAnsi="Book Antiqua"/>
        </w:rPr>
        <w:t xml:space="preserve"> Los derechos humanos son el fundamento para el diseño, ejecución, seguimiento y evaluación de las políticas públicas en el Distrito Federal así como para la planeación, programación y presupuestación de los recursos públicos destinados a su cumplimiento; por lo tanto, los programas, acciones y prácticas de los entes públicos asegurarán el reconocimiento, la promoción, concreción, protección y defensa de los mismos, de conformidad con sus competencias y atribuciones, así como para el cumplimiento de la presente Ley.</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Artículo 10.-</w:t>
      </w:r>
      <w:r w:rsidRPr="007F0E0C">
        <w:rPr>
          <w:rFonts w:ascii="Book Antiqua" w:hAnsi="Book Antiqua"/>
        </w:rPr>
        <w:t xml:space="preserve"> Las políticas públicas tendrán como finalidad eliminar las inequidades y desigualdades y promoverán la realización de los derechos humanos de grupos de población en situación de vulnerabilidad, mediante programas integrales que aseguren no sólo transferencias económicas universales para grupos específicos, sino que potencialicen las capacidades de las personas con la finalidad de contribuir a su desarrollo y mejorar sus condiciones de vida y faciliten el acceso pleno de éstos al ejercicio integral de los derechos humanos.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Artículo 11.-</w:t>
      </w:r>
      <w:r w:rsidRPr="007F0E0C">
        <w:rPr>
          <w:rFonts w:ascii="Book Antiqua" w:hAnsi="Book Antiqua"/>
        </w:rPr>
        <w:t xml:space="preserve"> Las políticas públicas en materia de derechos humanos se sujetarán a los siguientes principios: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w:t>
      </w:r>
      <w:r w:rsidRPr="007F0E0C">
        <w:rPr>
          <w:rFonts w:ascii="Book Antiqua" w:hAnsi="Book Antiqua"/>
        </w:rPr>
        <w:t xml:space="preserve"> Integralidad;</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II.</w:t>
      </w:r>
      <w:r w:rsidRPr="007F0E0C">
        <w:rPr>
          <w:rFonts w:ascii="Book Antiqua" w:hAnsi="Book Antiqua"/>
        </w:rPr>
        <w:t xml:space="preserve"> Intersectorialidad;</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III.</w:t>
      </w:r>
      <w:r w:rsidRPr="007F0E0C">
        <w:rPr>
          <w:rFonts w:ascii="Book Antiqua" w:hAnsi="Book Antiqua"/>
        </w:rPr>
        <w:t xml:space="preserve"> Participación social;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lastRenderedPageBreak/>
        <w:t>IV.</w:t>
      </w:r>
      <w:r w:rsidRPr="007F0E0C">
        <w:rPr>
          <w:rFonts w:ascii="Book Antiqua" w:hAnsi="Book Antiqua"/>
        </w:rPr>
        <w:t xml:space="preserve"> Universalidad;</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V.</w:t>
      </w:r>
      <w:r w:rsidRPr="007F0E0C">
        <w:rPr>
          <w:rFonts w:ascii="Book Antiqua" w:hAnsi="Book Antiqua"/>
        </w:rPr>
        <w:t xml:space="preserve"> Intergubernamentalidad;</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VI.</w:t>
      </w:r>
      <w:r w:rsidRPr="007F0E0C">
        <w:rPr>
          <w:rFonts w:ascii="Book Antiqua" w:hAnsi="Book Antiqua"/>
        </w:rPr>
        <w:t xml:space="preserve"> Coordinación;</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VII.</w:t>
      </w:r>
      <w:r w:rsidRPr="007F0E0C">
        <w:rPr>
          <w:rFonts w:ascii="Book Antiqua" w:hAnsi="Book Antiqua"/>
        </w:rPr>
        <w:t xml:space="preserve"> Transparencia;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VIII.</w:t>
      </w:r>
      <w:r w:rsidRPr="007F0E0C">
        <w:rPr>
          <w:rFonts w:ascii="Book Antiqua" w:hAnsi="Book Antiqua"/>
        </w:rPr>
        <w:t xml:space="preserve"> Rendición de cuentas;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IX.</w:t>
      </w:r>
      <w:r w:rsidRPr="007F0E0C">
        <w:rPr>
          <w:rFonts w:ascii="Book Antiqua" w:hAnsi="Book Antiqua"/>
        </w:rPr>
        <w:t xml:space="preserve"> Igualdad;</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w:t>
      </w:r>
      <w:r w:rsidRPr="007F0E0C">
        <w:rPr>
          <w:rFonts w:ascii="Book Antiqua" w:hAnsi="Book Antiqua"/>
        </w:rPr>
        <w:t xml:space="preserve"> Equidad social;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XI.</w:t>
      </w:r>
      <w:r w:rsidRPr="007F0E0C">
        <w:rPr>
          <w:rFonts w:ascii="Book Antiqua" w:hAnsi="Book Antiqua"/>
        </w:rPr>
        <w:t xml:space="preserve"> Equidad de género;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XII.</w:t>
      </w:r>
      <w:r w:rsidRPr="007F0E0C">
        <w:rPr>
          <w:rFonts w:ascii="Book Antiqua" w:hAnsi="Book Antiqua"/>
        </w:rPr>
        <w:t xml:space="preserve"> Justicia Distributiva;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XIII.</w:t>
      </w:r>
      <w:r w:rsidRPr="007F0E0C">
        <w:rPr>
          <w:rFonts w:ascii="Book Antiqua" w:hAnsi="Book Antiqua"/>
        </w:rPr>
        <w:t xml:space="preserve"> Diversidad;</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XIV.</w:t>
      </w:r>
      <w:r w:rsidRPr="007F0E0C">
        <w:rPr>
          <w:rFonts w:ascii="Book Antiqua" w:hAnsi="Book Antiqua"/>
        </w:rPr>
        <w:t xml:space="preserve"> Efectividad;</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XV.</w:t>
      </w:r>
      <w:r w:rsidRPr="007F0E0C">
        <w:rPr>
          <w:rFonts w:ascii="Book Antiqua" w:hAnsi="Book Antiqua"/>
        </w:rPr>
        <w:t xml:space="preserve"> Territorialidad;</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XVI.</w:t>
      </w:r>
      <w:r w:rsidRPr="007F0E0C">
        <w:rPr>
          <w:rFonts w:ascii="Book Antiqua" w:hAnsi="Book Antiqua"/>
        </w:rPr>
        <w:t xml:space="preserve"> Exigibilidad;</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XVII.</w:t>
      </w:r>
      <w:r w:rsidRPr="007F0E0C">
        <w:rPr>
          <w:rFonts w:ascii="Book Antiqua" w:hAnsi="Book Antiqua"/>
        </w:rPr>
        <w:t xml:space="preserve"> No discriminación;</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XVIII.</w:t>
      </w:r>
      <w:r w:rsidRPr="007F0E0C">
        <w:rPr>
          <w:rFonts w:ascii="Book Antiqua" w:hAnsi="Book Antiqua"/>
        </w:rPr>
        <w:t xml:space="preserve"> Sustentabilidad;</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XIX.</w:t>
      </w:r>
      <w:r w:rsidRPr="007F0E0C">
        <w:rPr>
          <w:rFonts w:ascii="Book Antiqua" w:hAnsi="Book Antiqua"/>
        </w:rPr>
        <w:t xml:space="preserve"> Pluralidad;</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XX.</w:t>
      </w:r>
      <w:r w:rsidRPr="007F0E0C">
        <w:rPr>
          <w:rFonts w:ascii="Book Antiqua" w:hAnsi="Book Antiqua"/>
        </w:rPr>
        <w:t xml:space="preserve"> Progresividad, y</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XXI.</w:t>
      </w:r>
      <w:r w:rsidRPr="007F0E0C">
        <w:rPr>
          <w:rFonts w:ascii="Book Antiqua" w:hAnsi="Book Antiqua"/>
        </w:rPr>
        <w:t xml:space="preserve"> Máximo uso de recursos disponibles.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Artículo 12.-</w:t>
      </w:r>
      <w:r w:rsidRPr="007F0E0C">
        <w:rPr>
          <w:rFonts w:ascii="Book Antiqua" w:hAnsi="Book Antiqua"/>
        </w:rPr>
        <w:t xml:space="preserve"> Las políticas públicas tendrán como guía para su diseño, ejecución y evaluación, el derecho internacional de los derechos humanos, el Diagnóstico, el Programa y el Mecanismo, así como los organismos nacionales e internacionales relevantes en la materia, y en términos de información estadística, la generada por las instancias locales y federales responsables.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lastRenderedPageBreak/>
        <w:t>Artículo 13.-</w:t>
      </w:r>
      <w:r w:rsidRPr="007F0E0C">
        <w:rPr>
          <w:rFonts w:ascii="Book Antiqua" w:hAnsi="Book Antiqua"/>
        </w:rPr>
        <w:t xml:space="preserve"> Para la elaboración y actualización general del Programa se realizará un Diagnóstico cada seis años, de conformidad con los siguientes lineamientos: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w:t>
      </w:r>
      <w:r w:rsidRPr="007F0E0C">
        <w:rPr>
          <w:rFonts w:ascii="Book Antiqua" w:hAnsi="Book Antiqua"/>
        </w:rPr>
        <w:t xml:space="preserve"> Con criterios de progresividad desde un enfoque multidisciplinario, con base en herramientas técnicas y a partir de una metodología de indicadores de gestión y resultados.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II.</w:t>
      </w:r>
      <w:r w:rsidRPr="007F0E0C">
        <w:rPr>
          <w:rFonts w:ascii="Book Antiqua" w:hAnsi="Book Antiqua"/>
        </w:rPr>
        <w:t xml:space="preserve"> Incluirá la descripción y valoración de la situación que guardan los derechos humanos en el Distrito Federal y el grado de cumplimiento de las obligaciones en la materia de los entes públicos.</w:t>
      </w:r>
    </w:p>
    <w:p w:rsidR="004F1A0F" w:rsidRPr="003E5EE6" w:rsidRDefault="004F1A0F">
      <w:pPr>
        <w:pStyle w:val="Estilo"/>
        <w:rPr>
          <w:rFonts w:ascii="Book Antiqua" w:hAnsi="Book Antiqua"/>
          <w:b/>
        </w:rPr>
      </w:pPr>
    </w:p>
    <w:p w:rsidR="004F1A0F" w:rsidRPr="007F0E0C" w:rsidRDefault="004926FD">
      <w:pPr>
        <w:pStyle w:val="Estilo"/>
        <w:rPr>
          <w:rFonts w:ascii="Book Antiqua" w:hAnsi="Book Antiqua"/>
        </w:rPr>
      </w:pPr>
      <w:r w:rsidRPr="003E5EE6">
        <w:rPr>
          <w:rFonts w:ascii="Book Antiqua" w:hAnsi="Book Antiqua"/>
          <w:b/>
        </w:rPr>
        <w:t>III.</w:t>
      </w:r>
      <w:r w:rsidRPr="007F0E0C">
        <w:rPr>
          <w:rFonts w:ascii="Book Antiqua" w:hAnsi="Book Antiqua"/>
        </w:rPr>
        <w:t xml:space="preserve"> Implicará la revisión, diseño, adecuación y reformulación del conjunto de estrategias y medidas de índole </w:t>
      </w:r>
      <w:proofErr w:type="gramStart"/>
      <w:r w:rsidRPr="007F0E0C">
        <w:rPr>
          <w:rFonts w:ascii="Book Antiqua" w:hAnsi="Book Antiqua"/>
        </w:rPr>
        <w:t>legislativo</w:t>
      </w:r>
      <w:proofErr w:type="gramEnd"/>
      <w:r w:rsidRPr="007F0E0C">
        <w:rPr>
          <w:rFonts w:ascii="Book Antiqua" w:hAnsi="Book Antiqua"/>
        </w:rPr>
        <w:t>, judicial y de política pública, con base en los insumos generados por el Mecanismo y experiencias nacionales e internacionales en la materia. Deberá ser incluyente y garantizará una participación amplia de organizaciones de la sociedad civil, instituciones académicas y entes públicos.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IV.</w:t>
      </w:r>
      <w:r w:rsidRPr="007F0E0C">
        <w:rPr>
          <w:rFonts w:ascii="Book Antiqua" w:hAnsi="Book Antiqua"/>
        </w:rPr>
        <w:t xml:space="preserve"> Incluir como insumos el diagnóstico anterior, investigaciones académicas; informes de las instancias ejecutoras, información aportada por organizaciones de la sociedad civil, de organismos internacionales; estadísticas y documentos oficiales, y los resultados del seguimiento y evaluación del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Se podrán Incorporar o modificar líneas de acción al Programa en atención a su naturaleza y relevancia sin la necesidad de sujetarse al plazo establecido, siempre y cuando está haya sido aprobada por unanimidad del Comité.</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Artículo 14.-</w:t>
      </w:r>
      <w:r w:rsidRPr="007F0E0C">
        <w:rPr>
          <w:rFonts w:ascii="Book Antiqua" w:hAnsi="Book Antiqua"/>
        </w:rPr>
        <w:t xml:space="preserve"> El proceso de elaboración y actualización del Programa implica la revisión, diseño, adecuación y reformulación del conjunto de estrategias y medidas de índole </w:t>
      </w:r>
      <w:proofErr w:type="gramStart"/>
      <w:r w:rsidRPr="007F0E0C">
        <w:rPr>
          <w:rFonts w:ascii="Book Antiqua" w:hAnsi="Book Antiqua"/>
        </w:rPr>
        <w:t>legislativo</w:t>
      </w:r>
      <w:proofErr w:type="gramEnd"/>
      <w:r w:rsidRPr="007F0E0C">
        <w:rPr>
          <w:rFonts w:ascii="Book Antiqua" w:hAnsi="Book Antiqua"/>
        </w:rPr>
        <w:t>, judicial y de política pública, con base en el Diagnóstico, los insumos generados por las instancias ejecutoras, por el Mecanismo y experiencias nacionales e internacionales en la materia.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El proceso de actualización del Programa deberá ser incluyente, progresivo y multidisciplinario y garantizará una participación amplia de organizaciones de la sociedad civil, instituciones académicas y entes públicos.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La publicación del Programa deberá realizarse a más tardar un año después a la publicación del Diagnóstico.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Artículo 15.-</w:t>
      </w:r>
      <w:r w:rsidRPr="007F0E0C">
        <w:rPr>
          <w:rFonts w:ascii="Book Antiqua" w:hAnsi="Book Antiqua"/>
        </w:rPr>
        <w:t xml:space="preserve"> Las entidades dedicadas a la generación de estadística e información en el Distrito Federal, con respeto a los derechos humanos, deberán considerar lo siguiente:</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w:t>
      </w:r>
      <w:r w:rsidRPr="007F0E0C">
        <w:rPr>
          <w:rFonts w:ascii="Book Antiqua" w:hAnsi="Book Antiqua"/>
        </w:rPr>
        <w:t xml:space="preserve"> La definición de indicadores para medir la situación de los derechos humanos con datos desagregados por sexo, edad, grupo étnico y delegación;</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II.</w:t>
      </w:r>
      <w:r w:rsidRPr="007F0E0C">
        <w:rPr>
          <w:rFonts w:ascii="Book Antiqua" w:hAnsi="Book Antiqua"/>
        </w:rPr>
        <w:t xml:space="preserve"> Levantamiento y actualización del inventario del DF de estadística sobre:</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a)</w:t>
      </w:r>
      <w:r w:rsidRPr="007F0E0C">
        <w:rPr>
          <w:rFonts w:ascii="Book Antiqua" w:hAnsi="Book Antiqua"/>
        </w:rPr>
        <w:t xml:space="preserve"> Programas y documentos en materia de derechos humanos;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b)</w:t>
      </w:r>
      <w:r w:rsidRPr="007F0E0C">
        <w:rPr>
          <w:rFonts w:ascii="Book Antiqua" w:hAnsi="Book Antiqua"/>
        </w:rPr>
        <w:t xml:space="preserve"> Información estadística descriptiva sobre la población atendida por los programas de derechos humanos que llevan adelante.</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III.</w:t>
      </w:r>
      <w:r w:rsidRPr="007F0E0C">
        <w:rPr>
          <w:rFonts w:ascii="Book Antiqua" w:hAnsi="Book Antiqua"/>
        </w:rPr>
        <w:t xml:space="preserve"> Centralización de la información estadística sobre el número y tipo de violaciones a los derechos humanos en el Distrito Federal que generen las distintas dependencias;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IV.</w:t>
      </w:r>
      <w:r w:rsidRPr="007F0E0C">
        <w:rPr>
          <w:rFonts w:ascii="Book Antiqua" w:hAnsi="Book Antiqua"/>
        </w:rPr>
        <w:t xml:space="preserve"> El análisis del gasto público dirigido a los derechos humanos;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V.</w:t>
      </w:r>
      <w:r w:rsidRPr="007F0E0C">
        <w:rPr>
          <w:rFonts w:ascii="Book Antiqua" w:hAnsi="Book Antiqua"/>
        </w:rPr>
        <w:t xml:space="preserve"> La realización de estudios e investigaciones en materia estadística sobre los derechos humanos;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VI.</w:t>
      </w:r>
      <w:r w:rsidRPr="007F0E0C">
        <w:rPr>
          <w:rFonts w:ascii="Book Antiqua" w:hAnsi="Book Antiqua"/>
        </w:rPr>
        <w:t xml:space="preserve"> La publicación de los resultados de sus actividades.</w:t>
      </w:r>
    </w:p>
    <w:p w:rsidR="004F1A0F" w:rsidRPr="007F0E0C" w:rsidRDefault="004F1A0F">
      <w:pPr>
        <w:pStyle w:val="Estilo"/>
        <w:rPr>
          <w:rFonts w:ascii="Book Antiqua" w:hAnsi="Book Antiqua"/>
        </w:rPr>
      </w:pPr>
    </w:p>
    <w:p w:rsidR="004F1A0F" w:rsidRPr="007F0E0C" w:rsidRDefault="004F1A0F">
      <w:pPr>
        <w:pStyle w:val="Estilo"/>
        <w:rPr>
          <w:rFonts w:ascii="Book Antiqua" w:hAnsi="Book Antiqua"/>
        </w:rPr>
      </w:pPr>
    </w:p>
    <w:p w:rsidR="004F1A0F" w:rsidRPr="003E5EE6" w:rsidRDefault="004926FD">
      <w:pPr>
        <w:pStyle w:val="Estilo"/>
        <w:rPr>
          <w:rFonts w:ascii="Book Antiqua" w:hAnsi="Book Antiqua"/>
          <w:b/>
        </w:rPr>
      </w:pPr>
      <w:r w:rsidRPr="003E5EE6">
        <w:rPr>
          <w:rFonts w:ascii="Book Antiqua" w:hAnsi="Book Antiqua"/>
          <w:b/>
        </w:rPr>
        <w:t>Título III</w:t>
      </w:r>
    </w:p>
    <w:p w:rsidR="004F1A0F" w:rsidRPr="003E5EE6" w:rsidRDefault="004F1A0F">
      <w:pPr>
        <w:pStyle w:val="Estilo"/>
        <w:rPr>
          <w:rFonts w:ascii="Book Antiqua" w:hAnsi="Book Antiqua"/>
          <w:b/>
        </w:rPr>
      </w:pPr>
    </w:p>
    <w:p w:rsidR="004F1A0F" w:rsidRPr="003E5EE6" w:rsidRDefault="004926FD">
      <w:pPr>
        <w:pStyle w:val="Estilo"/>
        <w:rPr>
          <w:rFonts w:ascii="Book Antiqua" w:hAnsi="Book Antiqua"/>
          <w:b/>
        </w:rPr>
      </w:pPr>
      <w:r w:rsidRPr="003E5EE6">
        <w:rPr>
          <w:rFonts w:ascii="Book Antiqua" w:hAnsi="Book Antiqua"/>
          <w:b/>
        </w:rPr>
        <w:t>Del Mecanismo de Seguimiento y Evaluación del Programa de Derechos Humanos del Distrito Federal</w:t>
      </w:r>
    </w:p>
    <w:p w:rsidR="004F1A0F" w:rsidRPr="003E5EE6" w:rsidRDefault="004F1A0F">
      <w:pPr>
        <w:pStyle w:val="Estilo"/>
        <w:rPr>
          <w:rFonts w:ascii="Book Antiqua" w:hAnsi="Book Antiqua"/>
          <w:b/>
        </w:rPr>
      </w:pPr>
    </w:p>
    <w:p w:rsidR="004F1A0F" w:rsidRPr="007F0E0C" w:rsidRDefault="004926FD">
      <w:pPr>
        <w:pStyle w:val="Estilo"/>
        <w:rPr>
          <w:rFonts w:ascii="Book Antiqua" w:hAnsi="Book Antiqua"/>
        </w:rPr>
      </w:pPr>
      <w:r w:rsidRPr="003E5EE6">
        <w:rPr>
          <w:rFonts w:ascii="Book Antiqua" w:hAnsi="Book Antiqua"/>
          <w:b/>
        </w:rPr>
        <w:t>Artículo 16.-</w:t>
      </w:r>
      <w:r w:rsidRPr="007F0E0C">
        <w:rPr>
          <w:rFonts w:ascii="Book Antiqua" w:hAnsi="Book Antiqua"/>
        </w:rPr>
        <w:t xml:space="preserve"> El Mecanismo estará conformado por:</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w:t>
      </w:r>
      <w:r w:rsidRPr="007F0E0C">
        <w:rPr>
          <w:rFonts w:ascii="Book Antiqua" w:hAnsi="Book Antiqua"/>
        </w:rPr>
        <w:t xml:space="preserve"> Comité de Seguimiento y Evaluación del Programa de Derechos Humanos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II.</w:t>
      </w:r>
      <w:r w:rsidRPr="007F0E0C">
        <w:rPr>
          <w:rFonts w:ascii="Book Antiqua" w:hAnsi="Book Antiqua"/>
        </w:rPr>
        <w:t xml:space="preserve"> Espacios de participación para el seguimiento del Programa, y</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III.</w:t>
      </w:r>
      <w:r w:rsidRPr="007F0E0C">
        <w:rPr>
          <w:rFonts w:ascii="Book Antiqua" w:hAnsi="Book Antiqua"/>
        </w:rPr>
        <w:t xml:space="preserve"> Secretaría Ejecutiva.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Artículo 17.-</w:t>
      </w:r>
      <w:r w:rsidRPr="007F0E0C">
        <w:rPr>
          <w:rFonts w:ascii="Book Antiqua" w:hAnsi="Book Antiqua"/>
        </w:rPr>
        <w:t xml:space="preserve"> El Mecanismo tendrá los siguientes objetivos: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w:t>
      </w:r>
      <w:r w:rsidRPr="007F0E0C">
        <w:rPr>
          <w:rFonts w:ascii="Book Antiqua" w:hAnsi="Book Antiqua"/>
        </w:rPr>
        <w:t xml:space="preserve"> Coordinar las acciones de las partes para el seguimiento y evaluación en el diseño, implementación, gestión, resultados, impacto, programación y presupuestación del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lastRenderedPageBreak/>
        <w:t>II.</w:t>
      </w:r>
      <w:r w:rsidRPr="007F0E0C">
        <w:rPr>
          <w:rFonts w:ascii="Book Antiqua" w:hAnsi="Book Antiqua"/>
        </w:rPr>
        <w:t xml:space="preserve"> Promover la institucionalización del enfoque de derechos humanos en el quehacer público.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III.</w:t>
      </w:r>
      <w:r w:rsidRPr="007F0E0C">
        <w:rPr>
          <w:rFonts w:ascii="Book Antiqua" w:hAnsi="Book Antiqua"/>
        </w:rPr>
        <w:t xml:space="preserve"> Orientar a las instancias ejecutoras en la implementación del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IV.</w:t>
      </w:r>
      <w:r w:rsidRPr="007F0E0C">
        <w:rPr>
          <w:rFonts w:ascii="Book Antiqua" w:hAnsi="Book Antiqua"/>
        </w:rPr>
        <w:t xml:space="preserve"> Fomentar la participación de organizaciones civiles y sociales, instituciones académicas, organismos internacionales de derechos humanos, en el mecanismo, difundiendo y promocionando el Programa y las herramientas de participación.</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V.</w:t>
      </w:r>
      <w:r w:rsidRPr="007F0E0C">
        <w:rPr>
          <w:rFonts w:ascii="Book Antiqua" w:hAnsi="Book Antiqua"/>
        </w:rPr>
        <w:t xml:space="preserve"> Coordinarse y articularse con las instancias públicas, organizaciones civiles y sociales, instituciones académicas, organismos internacionales de derechos humanos, iniciativa privada, instituciones de generación de información, entre otras, a fin de facilitar el trabajo del Mecanismo.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VI.</w:t>
      </w:r>
      <w:r w:rsidRPr="007F0E0C">
        <w:rPr>
          <w:rFonts w:ascii="Book Antiqua" w:hAnsi="Book Antiqua"/>
        </w:rPr>
        <w:t xml:space="preserve"> A mediano plazo, realizar el Diagnóstico y actualizar el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3E5EE6">
        <w:rPr>
          <w:rFonts w:ascii="Book Antiqua" w:hAnsi="Book Antiqua"/>
          <w:b/>
        </w:rPr>
        <w:t>Artículo 18.-</w:t>
      </w:r>
      <w:r w:rsidRPr="007F0E0C">
        <w:rPr>
          <w:rFonts w:ascii="Book Antiqua" w:hAnsi="Book Antiqua"/>
        </w:rPr>
        <w:t xml:space="preserve"> El Comité de Seguimiento y Evaluación del Programa de Derechos Humanos del Distrito Federal, será un órgano colegiado que coordinará las acciones de seguimiento y evaluación del Programa y promoverá la institucionalización del enfoque de los derechos en el quehacer público.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(REFORMADO PRIMER PÁRRAFO, G.O. 15 DE JUNIO DE 2012)</w:t>
      </w:r>
    </w:p>
    <w:p w:rsidR="004F1A0F" w:rsidRPr="007F0E0C" w:rsidRDefault="004926FD">
      <w:pPr>
        <w:pStyle w:val="Estilo"/>
        <w:rPr>
          <w:rFonts w:ascii="Book Antiqua" w:hAnsi="Book Antiqua"/>
        </w:rPr>
      </w:pPr>
      <w:r w:rsidRPr="003E5EE6">
        <w:rPr>
          <w:rFonts w:ascii="Book Antiqua" w:hAnsi="Book Antiqua"/>
          <w:b/>
        </w:rPr>
        <w:t>Artículo 19.-</w:t>
      </w:r>
      <w:r w:rsidRPr="007F0E0C">
        <w:rPr>
          <w:rFonts w:ascii="Book Antiqua" w:hAnsi="Book Antiqua"/>
        </w:rPr>
        <w:t xml:space="preserve"> El Comité estará conformado por instituciones titulares y suplentes, invitados permanentes y dos observadores, que se reunirán periódicamente en asamblea.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(REFORMADO, G.O. 15 DE JUNIO DE 2012)</w:t>
      </w:r>
    </w:p>
    <w:p w:rsidR="004F1A0F" w:rsidRPr="007F0E0C" w:rsidRDefault="004926FD">
      <w:pPr>
        <w:pStyle w:val="Estilo"/>
        <w:rPr>
          <w:rFonts w:ascii="Book Antiqua" w:hAnsi="Book Antiqua"/>
        </w:rPr>
      </w:pPr>
      <w:r w:rsidRPr="007F0E0C">
        <w:rPr>
          <w:rFonts w:ascii="Book Antiqua" w:hAnsi="Book Antiqua"/>
        </w:rPr>
        <w:t>El Comité estará integrado por un representante del Gobierno del Distrito Federal designado por el Jefe de Gobierno quien presidirá y convocará a las sesiones del Comité; uno de la Asamblea Legislativa del Distrito Federal; uno del Tribunal Superior de Justicia del Distrito Federal; tres representantes de distintas instituciones académicas; y cuatro representantes de organizaciones de la sociedad civil.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Cada uno de los órganos titulares tendrá derecho a voz y a voto. Para la adopción de acuerdos en la asamblea se privilegiará el consenso. En caso de que esto no sea posible, para la adopción de acuerdos se requerirá del voto favorable de siete instituciones titulares o que tengan en ese momento la facultad de ejercer el voto.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Las opiniones, observaciones, recomendaciones o propuestas formuladas por el Comité no serán vinculantes, sin embargo deberán ser tomadas en cuenta por las instancias ejecutoras del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lastRenderedPageBreak/>
        <w:t>Para la integración de las Organizaciones de la Sociedad Civil y las Instituciones Académicas, el Comité elegirá a partir de una convocatoria pública y abierta en apego a los lineamientos que se establezcan en el Reglamento, a aquellas que se hayan distinguido por su compromiso en la promoción y defensa de los derechos humanos, con el fin de conformar un espacio plural, independiente, transparente, objetivo y participativo.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Las organizaciones de la Sociedad Civil y las Instituciones Académicas que integren el Comité durarán en su encargo 3 años y podrán ser seleccionados para un nuevo periodo. El cargo que desempeñen los integrantes del Comité será honorario.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(REFORMADO, G.O. 15 DE JUNIO DE 2012)</w:t>
      </w:r>
    </w:p>
    <w:p w:rsidR="004F1A0F" w:rsidRPr="007F0E0C" w:rsidRDefault="004926FD">
      <w:pPr>
        <w:pStyle w:val="Estilo"/>
        <w:rPr>
          <w:rFonts w:ascii="Book Antiqua" w:hAnsi="Book Antiqua"/>
        </w:rPr>
      </w:pPr>
      <w:r w:rsidRPr="007F0E0C">
        <w:rPr>
          <w:rFonts w:ascii="Book Antiqua" w:hAnsi="Book Antiqua"/>
        </w:rPr>
        <w:t>La Oficina en México del Alto Comisionado de las Naciones Unidas para los Derechos Humanos y la Comisión podrán participar como observadores y tendrán derecho a voz en la Asamblea.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Serán invitados permanentes los Organismos Autónomos del Distrito Federal y las Delegaciones Políticas con derecho a voz en la asamblea.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Artículo 20.-</w:t>
      </w:r>
      <w:r w:rsidRPr="007F0E0C">
        <w:rPr>
          <w:rFonts w:ascii="Book Antiqua" w:hAnsi="Book Antiqua"/>
        </w:rPr>
        <w:t xml:space="preserve"> El Comité además tendrá las siguientes atribuciones: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I.</w:t>
      </w:r>
      <w:r w:rsidRPr="007F0E0C">
        <w:rPr>
          <w:rFonts w:ascii="Book Antiqua" w:hAnsi="Book Antiqua"/>
        </w:rPr>
        <w:t xml:space="preserve"> Designar a la o el Titular de la Secretaría Ejecutiva por medio de una terna a través del mecanismo de selección establecido en el Estatuto y Manual del Servicio Profesional en Derechos Humanos de la Comisión.</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II.</w:t>
      </w:r>
      <w:r w:rsidRPr="007F0E0C">
        <w:rPr>
          <w:rFonts w:ascii="Book Antiqua" w:hAnsi="Book Antiqua"/>
        </w:rPr>
        <w:t xml:space="preserve"> Aprobar la estructura de la Secretaría Ejecutiva y ratificar a sus integrantes de conformidad con el Reglamento.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III.</w:t>
      </w:r>
      <w:r w:rsidRPr="007F0E0C">
        <w:rPr>
          <w:rFonts w:ascii="Book Antiqua" w:hAnsi="Book Antiqua"/>
        </w:rPr>
        <w:t xml:space="preserve"> Promover la colaboración, favorecer los acuerdos políticos y la articulación de actores para el seguimiento y la evaluación del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IV.</w:t>
      </w:r>
      <w:r w:rsidRPr="007F0E0C">
        <w:rPr>
          <w:rFonts w:ascii="Book Antiqua" w:hAnsi="Book Antiqua"/>
        </w:rPr>
        <w:t xml:space="preserve"> Promover y organizar espacios de participación de organizaciones civiles y sociales, instituciones académicas, organismos internacionales de derechos humanos y representantes de los órganos de gobierno del Distrito Federal y demás instancias responsables de la ejecución del Programa para aportar y coadyuvar en el seguimiento a la implementación del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V.</w:t>
      </w:r>
      <w:r w:rsidRPr="007F0E0C">
        <w:rPr>
          <w:rFonts w:ascii="Book Antiqua" w:hAnsi="Book Antiqua"/>
        </w:rPr>
        <w:t xml:space="preserve"> Conocer, revisar, aprobar y aplicar las directrices generales, los instrumentos, mecanismos, procesos y metodologías del seguimiento y la evaluación del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lastRenderedPageBreak/>
        <w:t>VI.</w:t>
      </w:r>
      <w:r w:rsidRPr="007F0E0C">
        <w:rPr>
          <w:rFonts w:ascii="Book Antiqua" w:hAnsi="Book Antiqua"/>
        </w:rPr>
        <w:t xml:space="preserve"> Revisar y aprobar los proyectos de informes remitidos por la Secretaría Ejecutiva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VII.</w:t>
      </w:r>
      <w:r w:rsidRPr="007F0E0C">
        <w:rPr>
          <w:rFonts w:ascii="Book Antiqua" w:hAnsi="Book Antiqua"/>
        </w:rPr>
        <w:t xml:space="preserve"> Aprobar la contratación de asesorías para la realización de acciones encaminadas al desarrollo del mandato.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VIII.</w:t>
      </w:r>
      <w:r w:rsidRPr="007F0E0C">
        <w:rPr>
          <w:rFonts w:ascii="Book Antiqua" w:hAnsi="Book Antiqua"/>
        </w:rPr>
        <w:t xml:space="preserve"> Informar a la ciudadanía de los avances en el seguimiento y la evaluación del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IX.</w:t>
      </w:r>
      <w:r w:rsidRPr="007F0E0C">
        <w:rPr>
          <w:rFonts w:ascii="Book Antiqua" w:hAnsi="Book Antiqua"/>
        </w:rPr>
        <w:t xml:space="preserve"> Emitir opiniones para elaborar propuestas de política pública a las instancias ejecutoras a partir de los resultados obtenidos del seguimiento y la evaluación del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 xml:space="preserve">X. </w:t>
      </w:r>
      <w:r w:rsidRPr="007F0E0C">
        <w:rPr>
          <w:rFonts w:ascii="Book Antiqua" w:hAnsi="Book Antiqua"/>
        </w:rPr>
        <w:t>Promover propuestas de políticas públicas y acciones legislativas derivadas del seguimiento y la evaluación.</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XI.</w:t>
      </w:r>
      <w:r w:rsidRPr="007F0E0C">
        <w:rPr>
          <w:rFonts w:ascii="Book Antiqua" w:hAnsi="Book Antiqua"/>
        </w:rPr>
        <w:t xml:space="preserve"> Identificar e impulsar oportunidades de recaudación de fondos.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XII.</w:t>
      </w:r>
      <w:r w:rsidRPr="007F0E0C">
        <w:rPr>
          <w:rFonts w:ascii="Book Antiqua" w:hAnsi="Book Antiqua"/>
        </w:rPr>
        <w:t xml:space="preserve"> Realizar el Diagnóstico y actualizar el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XIII.</w:t>
      </w:r>
      <w:r w:rsidRPr="007F0E0C">
        <w:rPr>
          <w:rFonts w:ascii="Book Antiqua" w:hAnsi="Book Antiqua"/>
        </w:rPr>
        <w:t xml:space="preserve"> Formar comisiones o grupos de trabajo dentro del Comité conforme a las necesidades.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XIV.</w:t>
      </w:r>
      <w:r w:rsidRPr="007F0E0C">
        <w:rPr>
          <w:rFonts w:ascii="Book Antiqua" w:hAnsi="Book Antiqua"/>
        </w:rPr>
        <w:t xml:space="preserve"> Celebrar acuerdos, convenios o contratos de colaboración con órganos, instancias, instituciones y demás que se requieran para el cumplimiento de su objetivo.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XV.</w:t>
      </w:r>
      <w:r w:rsidRPr="007F0E0C">
        <w:rPr>
          <w:rFonts w:ascii="Book Antiqua" w:hAnsi="Book Antiqua"/>
        </w:rPr>
        <w:t xml:space="preserve"> Emitir el Reglamento del Mecanismo que deberá establecer las bases y lineamientos para el eficaz desempeño de sus atribuciones, y</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XVI.</w:t>
      </w:r>
      <w:r w:rsidRPr="007F0E0C">
        <w:rPr>
          <w:rFonts w:ascii="Book Antiqua" w:hAnsi="Book Antiqua"/>
        </w:rPr>
        <w:t xml:space="preserve"> Aprobar el proyecto de Presupuesto del mecanismo propuesto por la Secretaría Ejecutiva para los efectos legales conducentes.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Artículo 21.-</w:t>
      </w:r>
      <w:r w:rsidRPr="007F0E0C">
        <w:rPr>
          <w:rFonts w:ascii="Book Antiqua" w:hAnsi="Book Antiqua"/>
        </w:rPr>
        <w:t xml:space="preserve"> El Comité funcionará a través de sesiones ordinarias o extraordinarias. Las ordinarias se celebrarán por lo menos cada tres meses de acuerdo con el calendario de sesiones aprobado por el propio Comité. Las sesiones extraordinarias se celebrarán cuando existan causas urgentes que lo justifiquen a propuesta de por lo menos cinco miembros del Comité.</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Para la celebración de la sesión del Comité se requerirá la asistencia de la mayoría de sus integrantes.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lastRenderedPageBreak/>
        <w:t>Artículo 22.-</w:t>
      </w:r>
      <w:r w:rsidRPr="007F0E0C">
        <w:rPr>
          <w:rFonts w:ascii="Book Antiqua" w:hAnsi="Book Antiqua"/>
        </w:rPr>
        <w:t xml:space="preserve"> Los espacios de participación tienen el objetivo de ampliar y articular la participación de instituciones académicas, organizaciones civiles y sociales, organismos internacionales de derechos humanos e instancias ejecutoras del Programa para aportar y coadyuvar en el proceso de seguimiento a la implementación del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Artículo 23.-</w:t>
      </w:r>
      <w:r w:rsidRPr="007F0E0C">
        <w:rPr>
          <w:rFonts w:ascii="Book Antiqua" w:hAnsi="Book Antiqua"/>
        </w:rPr>
        <w:t xml:space="preserve"> La integración de los espacios de participación para el seguimiento del Programa estará conformado por invitados de instituciones académicas, organizaciones civiles y sociales, organismos internacionales de derechos humanos así como a las instancias ejecutoras del Programa que corresponda, procurando que tengan un carácter intersectorial.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Estos espacios se organizarán temáticamente y sesionarán por convocatoria del Comité con la periodicidad que se requiera, y contarán con la asistencia de la Secretaría Ejecutiva.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Artículo 24.-</w:t>
      </w:r>
      <w:r w:rsidRPr="007F0E0C">
        <w:rPr>
          <w:rFonts w:ascii="Book Antiqua" w:hAnsi="Book Antiqua"/>
        </w:rPr>
        <w:t xml:space="preserve"> Los espacios de participación tendrán las siguientes funciones: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I.</w:t>
      </w:r>
      <w:r w:rsidRPr="007F0E0C">
        <w:rPr>
          <w:rFonts w:ascii="Book Antiqua" w:hAnsi="Book Antiqua"/>
        </w:rPr>
        <w:t xml:space="preserve"> Compartir, analizar y discutir información y avances del seguimiento del Programa que se haga desde la sociedad civil, la academia, y del propio Mecanismo para retroalimentarlo vía la articulación con la Secretaría Ejecutiva y el Comité,</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II.</w:t>
      </w:r>
      <w:r w:rsidRPr="007F0E0C">
        <w:rPr>
          <w:rFonts w:ascii="Book Antiqua" w:hAnsi="Book Antiqua"/>
        </w:rPr>
        <w:t xml:space="preserve"> Contribuir a la definición de prioridades en cuanto a las líneas de acción por cada derecho y grupo de población del Programa, y</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III.</w:t>
      </w:r>
      <w:r w:rsidRPr="007F0E0C">
        <w:rPr>
          <w:rFonts w:ascii="Book Antiqua" w:hAnsi="Book Antiqua"/>
        </w:rPr>
        <w:t xml:space="preserve"> Generar sinergias para la vigilancia social de las líneas de acción del Programa, incluyendo la agenda legislativa y el monitoreo del presupuesto con perspectiva de derechos humanos.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Artículo 25.-</w:t>
      </w:r>
      <w:r w:rsidRPr="007F0E0C">
        <w:rPr>
          <w:rFonts w:ascii="Book Antiqua" w:hAnsi="Book Antiqua"/>
        </w:rPr>
        <w:t xml:space="preserve"> La o el titular de la Secretaría Ejecutiva tendrá las siguientes atribuciones: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I.</w:t>
      </w:r>
      <w:r w:rsidRPr="007F0E0C">
        <w:rPr>
          <w:rFonts w:ascii="Book Antiqua" w:hAnsi="Book Antiqua"/>
        </w:rPr>
        <w:t xml:space="preserve"> Participar con derecho a voz en las asambleas,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II.</w:t>
      </w:r>
      <w:r w:rsidRPr="007F0E0C">
        <w:rPr>
          <w:rFonts w:ascii="Book Antiqua" w:hAnsi="Book Antiqua"/>
        </w:rPr>
        <w:t xml:space="preserve"> Desarrollar vínculos estratégicos del Mecanismos con organizaciones civiles y sociales e instancias clave, y fomentar la participación de la sociedad civil,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III.</w:t>
      </w:r>
      <w:r w:rsidRPr="007F0E0C">
        <w:rPr>
          <w:rFonts w:ascii="Book Antiqua" w:hAnsi="Book Antiqua"/>
        </w:rPr>
        <w:t xml:space="preserve"> Diseñar y proponer al Comité estrategias y herramientas adecuadas de difusión del Programa y del Mecanismo, hacia el interior de las instancias ejecutoras, la sociedad civil organizada y hacia la sociedad en general,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lastRenderedPageBreak/>
        <w:t>IV.</w:t>
      </w:r>
      <w:r w:rsidRPr="007F0E0C">
        <w:rPr>
          <w:rFonts w:ascii="Book Antiqua" w:hAnsi="Book Antiqua"/>
        </w:rPr>
        <w:t xml:space="preserve"> Apoyar y asistir al Comité en tareas de vinculación, articulación y funcionamiento.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V.</w:t>
      </w:r>
      <w:r w:rsidRPr="007F0E0C">
        <w:rPr>
          <w:rFonts w:ascii="Book Antiqua" w:hAnsi="Book Antiqua"/>
        </w:rPr>
        <w:t xml:space="preserve"> Fomentar la participación de la sociedad civil en los espacios de participación para el seguimiento del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VI.</w:t>
      </w:r>
      <w:r w:rsidRPr="007F0E0C">
        <w:rPr>
          <w:rFonts w:ascii="Book Antiqua" w:hAnsi="Book Antiqua"/>
        </w:rPr>
        <w:t xml:space="preserve"> Definir y acordar con el Comité los indicadores de derechos humanos del Programa a los que se les dará seguimiento,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VII.</w:t>
      </w:r>
      <w:r w:rsidRPr="007F0E0C">
        <w:rPr>
          <w:rFonts w:ascii="Book Antiqua" w:hAnsi="Book Antiqua"/>
        </w:rPr>
        <w:t xml:space="preserve"> Brindar apoyo para capacitación de servidoras y servidores públicos en relación a la implementación de las líneas de acción del Programa,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VIII.</w:t>
      </w:r>
      <w:r w:rsidRPr="007F0E0C">
        <w:rPr>
          <w:rFonts w:ascii="Book Antiqua" w:hAnsi="Book Antiqua"/>
        </w:rPr>
        <w:t xml:space="preserve"> Proponer al Comité los modelos metodológicos e instrumentos para el seguimiento y la evaluación,</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IX.</w:t>
      </w:r>
      <w:r w:rsidRPr="007F0E0C">
        <w:rPr>
          <w:rFonts w:ascii="Book Antiqua" w:hAnsi="Book Antiqua"/>
        </w:rPr>
        <w:t xml:space="preserve"> Ejecutar los modelos metodológicos e instrumentos para el seguimiento y evaluación que el Comité apruebe,</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X.</w:t>
      </w:r>
      <w:r w:rsidRPr="007F0E0C">
        <w:rPr>
          <w:rFonts w:ascii="Book Antiqua" w:hAnsi="Book Antiqua"/>
        </w:rPr>
        <w:t xml:space="preserve"> Asesorar a representantes de las instancias ejecutoras para realizar las líneas de acción con enfoque de derechos humanos,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XI.</w:t>
      </w:r>
      <w:r w:rsidRPr="007F0E0C">
        <w:rPr>
          <w:rFonts w:ascii="Book Antiqua" w:hAnsi="Book Antiqua"/>
        </w:rPr>
        <w:t xml:space="preserve"> Articular y coadyuvar con las instancias ejecutoras para la definición, generación y recopilación de fuentes de información,</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XII.</w:t>
      </w:r>
      <w:r w:rsidRPr="007F0E0C">
        <w:rPr>
          <w:rFonts w:ascii="Book Antiqua" w:hAnsi="Book Antiqua"/>
        </w:rPr>
        <w:t xml:space="preserve"> Recopilar y sistematizar periódicamente la información recibida de las instancias ejecutoras de las líneas de acción del Programa, así como de la sociedad civil,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XIII.</w:t>
      </w:r>
      <w:r w:rsidRPr="007F0E0C">
        <w:rPr>
          <w:rFonts w:ascii="Book Antiqua" w:hAnsi="Book Antiqua"/>
        </w:rPr>
        <w:t xml:space="preserve"> Proponer al Comité las consultorías y asesorías que deberán contratarse de manera externa con la finalidad de cumplir el mandato y las atribuciones del Mecanismo,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XIV.</w:t>
      </w:r>
      <w:r w:rsidRPr="007F0E0C">
        <w:rPr>
          <w:rFonts w:ascii="Book Antiqua" w:hAnsi="Book Antiqua"/>
        </w:rPr>
        <w:t xml:space="preserve"> Elaborar informes y opiniones técnicas en relación a la implementación del Programa y ponerlas a consideración del Comité, y</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XV.</w:t>
      </w:r>
      <w:r w:rsidRPr="007F0E0C">
        <w:rPr>
          <w:rFonts w:ascii="Book Antiqua" w:hAnsi="Book Antiqua"/>
        </w:rPr>
        <w:t xml:space="preserve"> Elaborar y proponer el (sic) al Comité el proyecto de presupuesto para el Mecanismo.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Artículo 26.-</w:t>
      </w:r>
      <w:r w:rsidRPr="007F0E0C">
        <w:rPr>
          <w:rFonts w:ascii="Book Antiqua" w:hAnsi="Book Antiqua"/>
        </w:rPr>
        <w:t xml:space="preserve"> La Secretaría Ejecutiva se constituirá con las áreas de trabajo que determine el Comité</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lastRenderedPageBreak/>
        <w:t>El Titular de la Secretaría Ejecutiva será la o el encargado de administrar los recursos asignados al Mecanismo, por el Jefe de Gobierno que en ningún caso serán inferiores al de año inmediato anterior.</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La administración de los recursos del Mecanismo deberá apegarse a los lineamientos que al efecto determine el Comité.</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Artículo 27.-</w:t>
      </w:r>
      <w:r w:rsidRPr="007F0E0C">
        <w:rPr>
          <w:rFonts w:ascii="Book Antiqua" w:hAnsi="Book Antiqua"/>
        </w:rPr>
        <w:t xml:space="preserve"> El Mecanismo podrá crear grupos de trabajo, tanto de carácter permanente como temporal para cumplir con sus atribuciones. Los acuerdos tomados deberán enviarse al Comité para su análisis y en su caso, aprobación.</w:t>
      </w:r>
    </w:p>
    <w:p w:rsidR="004F1A0F" w:rsidRPr="007F0E0C" w:rsidRDefault="004F1A0F">
      <w:pPr>
        <w:pStyle w:val="Estilo"/>
        <w:rPr>
          <w:rFonts w:ascii="Book Antiqua" w:hAnsi="Book Antiqua"/>
        </w:rPr>
      </w:pPr>
    </w:p>
    <w:p w:rsidR="004F1A0F" w:rsidRPr="007F0E0C" w:rsidRDefault="004F1A0F">
      <w:pPr>
        <w:pStyle w:val="Estilo"/>
        <w:rPr>
          <w:rFonts w:ascii="Book Antiqua" w:hAnsi="Book Antiqua"/>
        </w:rPr>
      </w:pPr>
    </w:p>
    <w:p w:rsidR="004F1A0F" w:rsidRPr="0055302A" w:rsidRDefault="004926FD">
      <w:pPr>
        <w:pStyle w:val="Estilo"/>
        <w:rPr>
          <w:rFonts w:ascii="Book Antiqua" w:hAnsi="Book Antiqua"/>
          <w:b/>
        </w:rPr>
      </w:pPr>
      <w:r w:rsidRPr="0055302A">
        <w:rPr>
          <w:rFonts w:ascii="Book Antiqua" w:hAnsi="Book Antiqua"/>
          <w:b/>
        </w:rPr>
        <w:t>Título IV</w:t>
      </w:r>
    </w:p>
    <w:p w:rsidR="004F1A0F" w:rsidRPr="0055302A" w:rsidRDefault="004F1A0F">
      <w:pPr>
        <w:pStyle w:val="Estilo"/>
        <w:rPr>
          <w:rFonts w:ascii="Book Antiqua" w:hAnsi="Book Antiqua"/>
          <w:b/>
        </w:rPr>
      </w:pPr>
    </w:p>
    <w:p w:rsidR="004F1A0F" w:rsidRPr="0055302A" w:rsidRDefault="004926FD">
      <w:pPr>
        <w:pStyle w:val="Estilo"/>
        <w:rPr>
          <w:rFonts w:ascii="Book Antiqua" w:hAnsi="Book Antiqua"/>
          <w:b/>
        </w:rPr>
      </w:pPr>
      <w:r w:rsidRPr="0055302A">
        <w:rPr>
          <w:rFonts w:ascii="Book Antiqua" w:hAnsi="Book Antiqua"/>
          <w:b/>
        </w:rPr>
        <w:t>De los recursos económicos en materia de derechos humanos</w:t>
      </w:r>
    </w:p>
    <w:p w:rsidR="004F1A0F" w:rsidRPr="0055302A" w:rsidRDefault="004F1A0F">
      <w:pPr>
        <w:pStyle w:val="Estilo"/>
        <w:rPr>
          <w:rFonts w:ascii="Book Antiqua" w:hAnsi="Book Antiqua"/>
          <w:b/>
        </w:rPr>
      </w:pPr>
    </w:p>
    <w:p w:rsidR="004F1A0F" w:rsidRPr="007F0E0C" w:rsidRDefault="004926FD">
      <w:pPr>
        <w:pStyle w:val="Estilo"/>
        <w:rPr>
          <w:rFonts w:ascii="Book Antiqua" w:hAnsi="Book Antiqua"/>
        </w:rPr>
      </w:pPr>
      <w:r w:rsidRPr="0055302A">
        <w:rPr>
          <w:rFonts w:ascii="Book Antiqua" w:hAnsi="Book Antiqua"/>
          <w:b/>
        </w:rPr>
        <w:t>Artículo 28.-</w:t>
      </w:r>
      <w:r w:rsidRPr="007F0E0C">
        <w:rPr>
          <w:rFonts w:ascii="Book Antiqua" w:hAnsi="Book Antiqua"/>
        </w:rPr>
        <w:t xml:space="preserve"> El Presupuesto de Egresos deberá asegurar que la planeación presupuestal se realice desde la perspectiva de derechos humanos y el enfoque de género, apoye la transversalidad y prevea el cumplimiento de los programas, proyectos, acciones y convenios para asegurar la progresividad de los derechos humanos, conforme a los principios establecidos en el Título II de la presente Ley.</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Artículo 29.-</w:t>
      </w:r>
      <w:r w:rsidRPr="007F0E0C">
        <w:rPr>
          <w:rFonts w:ascii="Book Antiqua" w:hAnsi="Book Antiqua"/>
        </w:rPr>
        <w:t xml:space="preserve"> Los programas, fondos y recursos destinados al respeto, protección, promoción y garantía de los derechos humanos son prioritarios y de interés público.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Artículo 30.-</w:t>
      </w:r>
      <w:r w:rsidRPr="007F0E0C">
        <w:rPr>
          <w:rFonts w:ascii="Book Antiqua" w:hAnsi="Book Antiqua"/>
        </w:rPr>
        <w:t xml:space="preserve"> A propuesta del Jefe de Gobierno, la Asamblea Legislativa del Distrito Federal destinará, a través del Presupuesto Anual de Egresos, los recursos económicos necesarios para el respeto, protección, promoción y garantía de los derechos humanos.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Artículo 31.-</w:t>
      </w:r>
      <w:r w:rsidRPr="007F0E0C">
        <w:rPr>
          <w:rFonts w:ascii="Book Antiqua" w:hAnsi="Book Antiqua"/>
        </w:rPr>
        <w:t xml:space="preserve"> El presupuesto del Distrito Federal vinculado al respeto, protección, promoción y garantía de los derechos humanos no podrá ser inferior, en términos reales, al del año fiscal anterior. Este gasto se deberá incrementar cuando menos en la misma proporción en que se prevea el crecimiento del producto interno bruto en los Criterios Generales de Política Económica, y en congruencia con la disponibilidad de recursos a partir de los ingresos que autorice la Asamblea Legislativa.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Artículo 32.-</w:t>
      </w:r>
      <w:r w:rsidRPr="007F0E0C">
        <w:rPr>
          <w:rFonts w:ascii="Book Antiqua" w:hAnsi="Book Antiqua"/>
        </w:rPr>
        <w:t xml:space="preserve"> La distribución de los fondos relativos a las políticas públicas, programas y acciones vinculadas con el respeto, protección, promoción y garantía de los derechos humanos, se hará con criterios de equidad, transparencia y progresividad, conforme a la normatividad aplicable y la presente Ley.</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55302A">
        <w:rPr>
          <w:rFonts w:ascii="Book Antiqua" w:hAnsi="Book Antiqua"/>
          <w:b/>
        </w:rPr>
        <w:t>Artículo 33.-</w:t>
      </w:r>
      <w:r w:rsidRPr="007F0E0C">
        <w:rPr>
          <w:rFonts w:ascii="Book Antiqua" w:hAnsi="Book Antiqua"/>
        </w:rPr>
        <w:t xml:space="preserve"> Los recursos presupuestales asignados al respeto, protección, promoción y garantía de los derechos humanos, podrán ser complementados con recursos provenientes del Gobierno Federal y de las delegaciones, así como con aportaciones de organismos internacionales y de los sectores social y privado.</w:t>
      </w:r>
    </w:p>
    <w:p w:rsidR="004F1A0F" w:rsidRPr="007F0E0C" w:rsidRDefault="004F1A0F">
      <w:pPr>
        <w:pStyle w:val="Estilo"/>
        <w:rPr>
          <w:rFonts w:ascii="Book Antiqua" w:hAnsi="Book Antiqua"/>
        </w:rPr>
      </w:pPr>
    </w:p>
    <w:p w:rsidR="004F1A0F" w:rsidRPr="007F0E0C" w:rsidRDefault="004F1A0F">
      <w:pPr>
        <w:pStyle w:val="Estilo"/>
        <w:rPr>
          <w:rFonts w:ascii="Book Antiqua" w:hAnsi="Book Antiqua"/>
        </w:rPr>
      </w:pPr>
    </w:p>
    <w:p w:rsidR="004F1A0F" w:rsidRPr="0055302A" w:rsidRDefault="004926FD">
      <w:pPr>
        <w:pStyle w:val="Estilo"/>
        <w:rPr>
          <w:rFonts w:ascii="Book Antiqua" w:hAnsi="Book Antiqua"/>
          <w:b/>
        </w:rPr>
      </w:pPr>
      <w:r w:rsidRPr="0055302A">
        <w:rPr>
          <w:rFonts w:ascii="Book Antiqua" w:hAnsi="Book Antiqua"/>
          <w:b/>
        </w:rPr>
        <w:t>Título V</w:t>
      </w:r>
    </w:p>
    <w:p w:rsidR="004F1A0F" w:rsidRPr="0055302A" w:rsidRDefault="004F1A0F">
      <w:pPr>
        <w:pStyle w:val="Estilo"/>
        <w:rPr>
          <w:rFonts w:ascii="Book Antiqua" w:hAnsi="Book Antiqua"/>
          <w:b/>
        </w:rPr>
      </w:pPr>
    </w:p>
    <w:p w:rsidR="004F1A0F" w:rsidRPr="0055302A" w:rsidRDefault="004926FD">
      <w:pPr>
        <w:pStyle w:val="Estilo"/>
        <w:rPr>
          <w:rFonts w:ascii="Book Antiqua" w:hAnsi="Book Antiqua"/>
          <w:b/>
        </w:rPr>
      </w:pPr>
      <w:r w:rsidRPr="0055302A">
        <w:rPr>
          <w:rFonts w:ascii="Book Antiqua" w:hAnsi="Book Antiqua"/>
          <w:b/>
        </w:rPr>
        <w:t>De la rendición de cuentas</w:t>
      </w:r>
    </w:p>
    <w:p w:rsidR="004F1A0F" w:rsidRPr="0055302A" w:rsidRDefault="004F1A0F">
      <w:pPr>
        <w:pStyle w:val="Estilo"/>
        <w:rPr>
          <w:rFonts w:ascii="Book Antiqua" w:hAnsi="Book Antiqua"/>
          <w:b/>
        </w:rPr>
      </w:pPr>
    </w:p>
    <w:p w:rsidR="004F1A0F" w:rsidRPr="007F0E0C" w:rsidRDefault="004926FD">
      <w:pPr>
        <w:pStyle w:val="Estilo"/>
        <w:rPr>
          <w:rFonts w:ascii="Book Antiqua" w:hAnsi="Book Antiqua"/>
        </w:rPr>
      </w:pPr>
      <w:r w:rsidRPr="0055302A">
        <w:rPr>
          <w:rFonts w:ascii="Book Antiqua" w:hAnsi="Book Antiqua"/>
          <w:b/>
        </w:rPr>
        <w:t>Artículo 34.-</w:t>
      </w:r>
      <w:r w:rsidRPr="007F0E0C">
        <w:rPr>
          <w:rFonts w:ascii="Book Antiqua" w:hAnsi="Book Antiqua"/>
        </w:rPr>
        <w:t xml:space="preserve"> La Secretaría Ejecutiva deberá presentar ante el Comité informes trimestrales y anuales de actividades, así como del ejercicio presupuestal del Mecanismo, mismo que deberá ser revisado y aprobado por el Comité.</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En caso de que el Comité encuentre inconsistencias en la operación de los recursos asignados al Mecanismo, deberá hacerlo del conocimiento de la Contraloría General del Gobierno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(REFORMADO PRIMER PÁRRAFO, G.O. 15 DE JUNIO DE 2012)</w:t>
      </w:r>
    </w:p>
    <w:p w:rsidR="004F1A0F" w:rsidRPr="007F0E0C" w:rsidRDefault="004926FD">
      <w:pPr>
        <w:pStyle w:val="Estilo"/>
        <w:rPr>
          <w:rFonts w:ascii="Book Antiqua" w:hAnsi="Book Antiqua"/>
        </w:rPr>
      </w:pPr>
      <w:r w:rsidRPr="0055302A">
        <w:rPr>
          <w:rFonts w:ascii="Book Antiqua" w:hAnsi="Book Antiqua"/>
          <w:b/>
        </w:rPr>
        <w:t>Artículo 35.-</w:t>
      </w:r>
      <w:r w:rsidRPr="007F0E0C">
        <w:rPr>
          <w:rFonts w:ascii="Book Antiqua" w:hAnsi="Book Antiqua"/>
        </w:rPr>
        <w:t xml:space="preserve"> El Comité entregará al Jefe de Gobierno el informe anual de actividades y del ejercicio presupuestal. Ambos deberán ser publicados en los respectivos sitios de internet de las instancias ejecutoras.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(ADICIONADO, G.O. 15 DE JUNIO DE 2012)</w:t>
      </w:r>
    </w:p>
    <w:p w:rsidR="004F1A0F" w:rsidRPr="007F0E0C" w:rsidRDefault="004926FD">
      <w:pPr>
        <w:pStyle w:val="Estilo"/>
        <w:rPr>
          <w:rFonts w:ascii="Book Antiqua" w:hAnsi="Book Antiqua"/>
        </w:rPr>
      </w:pPr>
      <w:r w:rsidRPr="007F0E0C">
        <w:rPr>
          <w:rFonts w:ascii="Book Antiqua" w:hAnsi="Book Antiqua"/>
        </w:rPr>
        <w:t>La Comisión podrá publicar los informes a que se refiere el párrafo anterior.</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Cada instancia ejecutora deberá publicar en cada uno de sus sitios de internet un apartado especial en el que se de cuenta de las acciones, medidas, programas y políticas públicas generadas por éstas para la plena realización de las líneas de acción de su competencia.</w:t>
      </w:r>
    </w:p>
    <w:p w:rsidR="004F1A0F" w:rsidRPr="007F0E0C" w:rsidRDefault="004F1A0F">
      <w:pPr>
        <w:pStyle w:val="Estilo"/>
        <w:rPr>
          <w:rFonts w:ascii="Book Antiqua" w:hAnsi="Book Antiqua"/>
        </w:rPr>
      </w:pPr>
    </w:p>
    <w:p w:rsidR="004F1A0F" w:rsidRPr="007F0E0C" w:rsidRDefault="004F1A0F">
      <w:pPr>
        <w:pStyle w:val="Estilo"/>
        <w:rPr>
          <w:rFonts w:ascii="Book Antiqua" w:hAnsi="Book Antiqua"/>
        </w:rPr>
      </w:pPr>
    </w:p>
    <w:p w:rsidR="004F1A0F" w:rsidRPr="0055302A" w:rsidRDefault="004926FD">
      <w:pPr>
        <w:pStyle w:val="Estilo"/>
        <w:rPr>
          <w:rFonts w:ascii="Book Antiqua" w:hAnsi="Book Antiqua"/>
          <w:b/>
        </w:rPr>
      </w:pPr>
      <w:r w:rsidRPr="0055302A">
        <w:rPr>
          <w:rFonts w:ascii="Book Antiqua" w:hAnsi="Book Antiqua"/>
          <w:b/>
        </w:rPr>
        <w:t>Título VI</w:t>
      </w:r>
    </w:p>
    <w:p w:rsidR="004F1A0F" w:rsidRPr="0055302A" w:rsidRDefault="004F1A0F">
      <w:pPr>
        <w:pStyle w:val="Estilo"/>
        <w:rPr>
          <w:rFonts w:ascii="Book Antiqua" w:hAnsi="Book Antiqua"/>
          <w:b/>
        </w:rPr>
      </w:pPr>
    </w:p>
    <w:p w:rsidR="004F1A0F" w:rsidRPr="0055302A" w:rsidRDefault="004926FD">
      <w:pPr>
        <w:pStyle w:val="Estilo"/>
        <w:rPr>
          <w:rFonts w:ascii="Book Antiqua" w:hAnsi="Book Antiqua"/>
          <w:b/>
        </w:rPr>
      </w:pPr>
      <w:r w:rsidRPr="0055302A">
        <w:rPr>
          <w:rFonts w:ascii="Book Antiqua" w:hAnsi="Book Antiqua"/>
          <w:b/>
        </w:rPr>
        <w:t>De la protección internacional de los derechos humanos</w:t>
      </w:r>
    </w:p>
    <w:p w:rsidR="004F1A0F" w:rsidRPr="0055302A" w:rsidRDefault="004F1A0F">
      <w:pPr>
        <w:pStyle w:val="Estilo"/>
        <w:rPr>
          <w:rFonts w:ascii="Book Antiqua" w:hAnsi="Book Antiqua"/>
          <w:b/>
        </w:rPr>
      </w:pPr>
    </w:p>
    <w:p w:rsidR="004F1A0F" w:rsidRPr="007F0E0C" w:rsidRDefault="004926FD">
      <w:pPr>
        <w:pStyle w:val="Estilo"/>
        <w:rPr>
          <w:rFonts w:ascii="Book Antiqua" w:hAnsi="Book Antiqua"/>
        </w:rPr>
      </w:pPr>
      <w:r w:rsidRPr="0055302A">
        <w:rPr>
          <w:rFonts w:ascii="Book Antiqua" w:hAnsi="Book Antiqua"/>
          <w:b/>
        </w:rPr>
        <w:t>Artículo 36.-</w:t>
      </w:r>
      <w:r w:rsidRPr="007F0E0C">
        <w:rPr>
          <w:rFonts w:ascii="Book Antiqua" w:hAnsi="Book Antiqua"/>
        </w:rPr>
        <w:t xml:space="preserve"> Las resoluciones y sentencias emitidas por órganos y tribunales internacionales de derechos humanos cuya competencia haya sido reconocida por el Estado mexicano, gozarán de fuerza obligatoria en el Distrito Federal. Los entes públicos las cumplirán dentro de sus respectivas competencias.</w:t>
      </w:r>
    </w:p>
    <w:p w:rsidR="004F1A0F" w:rsidRPr="007F0E0C" w:rsidRDefault="004F1A0F">
      <w:pPr>
        <w:pStyle w:val="Estilo"/>
        <w:rPr>
          <w:rFonts w:ascii="Book Antiqua" w:hAnsi="Book Antiqua"/>
        </w:rPr>
      </w:pPr>
    </w:p>
    <w:p w:rsidR="004F1A0F" w:rsidRPr="007F0E0C" w:rsidRDefault="004F1A0F">
      <w:pPr>
        <w:pStyle w:val="Estilo"/>
        <w:rPr>
          <w:rFonts w:ascii="Book Antiqua" w:hAnsi="Book Antiqua"/>
        </w:rPr>
      </w:pPr>
    </w:p>
    <w:p w:rsidR="004F1A0F" w:rsidRPr="0055302A" w:rsidRDefault="004926FD" w:rsidP="0055302A">
      <w:pPr>
        <w:pStyle w:val="Estilo"/>
        <w:jc w:val="center"/>
        <w:rPr>
          <w:rFonts w:ascii="Book Antiqua" w:hAnsi="Book Antiqua"/>
          <w:b/>
        </w:rPr>
      </w:pPr>
      <w:r w:rsidRPr="0055302A">
        <w:rPr>
          <w:rFonts w:ascii="Book Antiqua" w:hAnsi="Book Antiqua"/>
          <w:b/>
        </w:rPr>
        <w:lastRenderedPageBreak/>
        <w:t>TRANSITORIOS</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PRIMERO.- Túrnese al Jefe de Gobierno para su promulgación y correspondiente publicación en la Gaceta Oficial del Distrito Federal y en el Diario Oficial de la Federación para su mayor divulgación.</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SEGUNDO.- El Jefe de Gobierno convocará a la primera reunión del Comité conforme a la presente Ley en la composición actual, según se establece en su acuerdo del doce de marzo de 2010, dentro de los treinta días naturales siguientes a la entrada en vigor de la presente Ley.</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TERCERO.- El Reglamento del Mecanismo de Implementación y Seguimiento será expedido por el Comité dentro de los treinta días hábiles siguientes a la fecha de instalación del Mecanismo de Seguimiento y Evaluación y deberá ser publicado en la Gaceta Oficial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CUARTO.- Se derogan las disposiciones que se opongan a la presente Ley.</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QUINTO.- Los recursos para la operación y funcionamiento del Comité del Mecanismo de Seguimiento y Evaluación del Programa de Derechos Humanos del Distrito Federal, para el ejercicio fiscal en que se publique la presente Ley, podrán provenir de un convenio entre la Comisión de Derechos Humanos del Distrito Federal y la Secretaría de Finanzas del Distrito Federal.</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Recinto de la Asamblea Legislativa del Distrito Federal, a los veinticuatro días del mes de febrero del año dos mil once.- POR LA MESA DIRECTIVA.- DIP. JOSÉ MANUEL RENDÓN OBERHAUSER, PRESIDENTE.-FIRMA.- DIP. VÍCTOR HUGO ROMO GUERRA, SECRETARIO.- DIP. JORGE PALACIOS ARROYO, ECRETARIO (SIC).- FIRMA.</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veintiséis días del mes de mayo del año dos mil once.- EL JEFE DE GOBIERNO DEL DISTRITO FEDERAL, MARCELO LUIS EBRARD CASAUBON.- FIRMA.-EL SECRETARIO DE GOBIERNO, JOSÉ ÁNGEL ÁVILA PÉREZ.- FIRMA.- EL SECRETARIO DE FINANZAS, ARMANDO LÓPEZ CÁRDENAS.- FIRMA.- EL SECRETARIO DE EDUCACIÓN, MARIO M. DELGADO CARRILLO.- FIRMA.- EL SECRETARIO DE DESARROLLO URBANO Y VIVIENDA, FELIPE LEAL FERNÁNDEZ.- FIRMA.-LA SECRETARIA DEL MEDIO AMBIENTE, MARTHA DELGADO PERALTA.- FIRMA.- EL </w:t>
      </w:r>
      <w:r w:rsidRPr="007F0E0C">
        <w:rPr>
          <w:rFonts w:ascii="Book Antiqua" w:hAnsi="Book Antiqua"/>
        </w:rPr>
        <w:lastRenderedPageBreak/>
        <w:t>SECRETARIO DE TRANSPORTES Y VIALIDAD, RAÚL ARMANDO QUINTERO MARTÍNEZ.- FIRMA.- LA SECRETARIA DE DESARROLLO ECONÓMICO, LAURA VELÁZQUEZ ALZÚA.- FIRMA.- EL SECRETARIO DE DESARROLLO SOCIAL, MARTÍ BATRES GUADARRAMA.- FIRMA.- EL SECRETARIO DE SEGURIDAD PÚBLICA, MANUEL MONDRAGÓN Y KALB.- FIRMA.- EL SECRETARIO DE TURISMO, ALEJANDRO ROJAS DÍAZ DURÁN.- FIRMA.- LA SECRETARIA DE CULTURA, ELENA CEPEDA DE LEÓN.- FIRMA.- EL SECRETARIO DE OBRAS Y SERVICIOS, FERNANDO JOSÉ ABOITIZ SARO.- FIRMA.- EL SECRETARIO DE SALUD, JOSÉ ARMANDO AHUED ORTEGA.- FIRMA.- EL SECRETARIO DE TRABAJO Y FOMENTO AL EMPLEO, BENITO MIRÓN LINCE.- FIRMA.- LA SECRETARÍA DE DESARROLLO RURAL Y EQUIDAD PARA LAS COMUNIDADES, MARÍA ROSA MÁRQUEZ CABRERA.- FIRMA- EL SECRETARIO DE PROTECCIÓN CIVIL, ELÍAS MIGUEL MORENO BRIZUELA.- FIRMA</w:t>
      </w:r>
    </w:p>
    <w:p w:rsidR="004F1A0F" w:rsidRPr="007F0E0C" w:rsidRDefault="004F1A0F">
      <w:pPr>
        <w:pStyle w:val="Estilo"/>
        <w:rPr>
          <w:rFonts w:ascii="Book Antiqua" w:hAnsi="Book Antiqua"/>
        </w:rPr>
      </w:pP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ARTÍCULOS TRANSITORIOS DE LOS DECRETOS DE REFORMAS AL PRESENTE ORDENAMIENTO.</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G.O. 15 DE JUNIO DE 2012.</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PRIMERO.- El presente Decreto entrará en vigor al día siguiente de su publicación.</w:t>
      </w:r>
    </w:p>
    <w:p w:rsidR="004F1A0F" w:rsidRPr="007F0E0C" w:rsidRDefault="004F1A0F">
      <w:pPr>
        <w:pStyle w:val="Estilo"/>
        <w:rPr>
          <w:rFonts w:ascii="Book Antiqua" w:hAnsi="Book Antiqua"/>
        </w:rPr>
      </w:pPr>
    </w:p>
    <w:p w:rsidR="004F1A0F" w:rsidRPr="007F0E0C" w:rsidRDefault="004926FD">
      <w:pPr>
        <w:pStyle w:val="Estilo"/>
        <w:rPr>
          <w:rFonts w:ascii="Book Antiqua" w:hAnsi="Book Antiqua"/>
        </w:rPr>
      </w:pPr>
      <w:r w:rsidRPr="007F0E0C">
        <w:rPr>
          <w:rFonts w:ascii="Book Antiqua" w:hAnsi="Book Antiqua"/>
        </w:rPr>
        <w:t>SEGUNDO.- Publíquese en la Gaceta Oficial del Distrito Federal para su debida observancia y aplicación.</w:t>
      </w:r>
    </w:p>
    <w:p w:rsidR="004F1A0F" w:rsidRPr="007F0E0C" w:rsidRDefault="004F1A0F">
      <w:pPr>
        <w:pStyle w:val="Estilo"/>
        <w:rPr>
          <w:rFonts w:ascii="Book Antiqua" w:hAnsi="Book Antiqua"/>
        </w:rPr>
      </w:pPr>
    </w:p>
    <w:sectPr w:rsidR="004F1A0F" w:rsidRPr="007F0E0C"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6FD" w:rsidRDefault="004926FD" w:rsidP="006E4391">
      <w:pPr>
        <w:spacing w:after="0" w:line="240" w:lineRule="auto"/>
      </w:pPr>
      <w:r>
        <w:separator/>
      </w:r>
    </w:p>
  </w:endnote>
  <w:endnote w:type="continuationSeparator" w:id="0">
    <w:p w:rsidR="004926FD" w:rsidRDefault="004926FD"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4F1A0F" w:rsidP="00D17D24">
              <w:pPr>
                <w:pStyle w:val="Piedepgina"/>
              </w:pPr>
              <w:r>
                <w:fldChar w:fldCharType="begin"/>
              </w:r>
              <w:r w:rsidR="00A9075C">
                <w:instrText xml:space="preserve"> PAGE   \* MERGEFORMAT </w:instrText>
              </w:r>
              <w:r>
                <w:fldChar w:fldCharType="separate"/>
              </w:r>
              <w:r w:rsidR="00C90D2E">
                <w:rPr>
                  <w:noProof/>
                </w:rPr>
                <w:t>17</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4F1A0F" w:rsidP="00C820D3">
              <w:pPr>
                <w:pStyle w:val="Piedepgina"/>
              </w:pPr>
              <w:r>
                <w:fldChar w:fldCharType="begin"/>
              </w:r>
              <w:r w:rsidR="00D11F99">
                <w:instrText xml:space="preserve"> PAGE   \* MERGEFORMAT </w:instrText>
              </w:r>
              <w:r>
                <w:fldChar w:fldCharType="separate"/>
              </w:r>
              <w:r w:rsidR="00C90D2E">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6FD" w:rsidRDefault="004926FD" w:rsidP="006E4391">
      <w:pPr>
        <w:spacing w:after="0" w:line="240" w:lineRule="auto"/>
      </w:pPr>
      <w:r>
        <w:separator/>
      </w:r>
    </w:p>
  </w:footnote>
  <w:footnote w:type="continuationSeparator" w:id="0">
    <w:p w:rsidR="004926FD" w:rsidRDefault="004926FD"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0D2"/>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3E5EE6"/>
    <w:rsid w:val="00415B95"/>
    <w:rsid w:val="004257B3"/>
    <w:rsid w:val="00432648"/>
    <w:rsid w:val="00446085"/>
    <w:rsid w:val="004548F2"/>
    <w:rsid w:val="00480F7D"/>
    <w:rsid w:val="004926FD"/>
    <w:rsid w:val="004A1D37"/>
    <w:rsid w:val="004A441D"/>
    <w:rsid w:val="004B2B6F"/>
    <w:rsid w:val="004D171B"/>
    <w:rsid w:val="004F1A0F"/>
    <w:rsid w:val="005255DB"/>
    <w:rsid w:val="0055302A"/>
    <w:rsid w:val="0055587D"/>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0E0C"/>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5919"/>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573E"/>
    <w:rsid w:val="00C1718D"/>
    <w:rsid w:val="00C25890"/>
    <w:rsid w:val="00C41730"/>
    <w:rsid w:val="00C531D0"/>
    <w:rsid w:val="00C56943"/>
    <w:rsid w:val="00C70D54"/>
    <w:rsid w:val="00C71A24"/>
    <w:rsid w:val="00C71ECC"/>
    <w:rsid w:val="00C820D3"/>
    <w:rsid w:val="00C90D2E"/>
    <w:rsid w:val="00C942C0"/>
    <w:rsid w:val="00CC41D2"/>
    <w:rsid w:val="00CE2C76"/>
    <w:rsid w:val="00D01515"/>
    <w:rsid w:val="00D1179B"/>
    <w:rsid w:val="00D11F99"/>
    <w:rsid w:val="00D165DE"/>
    <w:rsid w:val="00D17D24"/>
    <w:rsid w:val="00D61ABC"/>
    <w:rsid w:val="00D73ECC"/>
    <w:rsid w:val="00D7668D"/>
    <w:rsid w:val="00D86079"/>
    <w:rsid w:val="00DA77EC"/>
    <w:rsid w:val="00DB75D2"/>
    <w:rsid w:val="00DC2AD6"/>
    <w:rsid w:val="00E015C8"/>
    <w:rsid w:val="00E03B0E"/>
    <w:rsid w:val="00E21C0F"/>
    <w:rsid w:val="00E372CD"/>
    <w:rsid w:val="00E4019D"/>
    <w:rsid w:val="00E51460"/>
    <w:rsid w:val="00E5738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4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38EE-06C5-4A2C-A414-65AED1A2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4854</Words>
  <Characters>26703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2017-01-17T22:28:00Z</dcterms:created>
  <dcterms:modified xsi:type="dcterms:W3CDTF">2017-01-17T22:28:00Z</dcterms:modified>
</cp:coreProperties>
</file>